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78" w:rsidRDefault="00A12A78">
      <w:pPr>
        <w:pStyle w:val="Standard"/>
        <w:spacing w:after="0" w:line="240" w:lineRule="auto"/>
        <w:jc w:val="right"/>
        <w:rPr>
          <w:rFonts w:ascii="Arial" w:hAnsi="Arial" w:cs="Roboto-Light"/>
          <w:sz w:val="18"/>
          <w:szCs w:val="18"/>
        </w:rPr>
      </w:pPr>
    </w:p>
    <w:p w:rsidR="00A12A78" w:rsidRDefault="0069749D">
      <w:pPr>
        <w:pStyle w:val="Default"/>
        <w:spacing w:line="276" w:lineRule="auto"/>
        <w:jc w:val="center"/>
        <w:rPr>
          <w:rFonts w:ascii="Arial" w:hAnsi="Arial" w:cs="Roboto-Light"/>
          <w:sz w:val="18"/>
          <w:szCs w:val="18"/>
        </w:rPr>
      </w:pP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1090440" cy="684000"/>
            <wp:effectExtent l="0" t="0" r="0" b="1800"/>
            <wp:docPr id="1" name="grafik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440" cy="684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713160" cy="690119"/>
            <wp:effectExtent l="0" t="0" r="0" b="0"/>
            <wp:docPr id="2" name="grafik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60" cy="6901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666720" cy="678240"/>
            <wp:effectExtent l="0" t="0" r="30" b="7560"/>
            <wp:docPr id="3" name="grafik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20" cy="678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Calibri"/>
          <w:sz w:val="18"/>
          <w:szCs w:val="18"/>
        </w:rPr>
        <w:t xml:space="preserve">                    </w:t>
      </w:r>
      <w:r>
        <w:rPr>
          <w:rFonts w:ascii="Arial" w:hAnsi="Arial" w:cs="Calibri"/>
          <w:noProof/>
          <w:sz w:val="18"/>
          <w:szCs w:val="18"/>
          <w:lang w:eastAsia="pl-PL" w:bidi="ar-SA"/>
        </w:rPr>
        <w:drawing>
          <wp:inline distT="0" distB="0" distL="0" distR="0">
            <wp:extent cx="1134720" cy="751680"/>
            <wp:effectExtent l="0" t="0" r="8280" b="0"/>
            <wp:docPr id="4" name="grafika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20" cy="75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2A78" w:rsidRDefault="00A12A78">
      <w:pPr>
        <w:pStyle w:val="Standard"/>
        <w:spacing w:after="0" w:line="240" w:lineRule="auto"/>
        <w:jc w:val="both"/>
        <w:rPr>
          <w:rFonts w:ascii="Arial" w:hAnsi="Arial" w:cs="Roboto-Light"/>
          <w:strike/>
          <w:sz w:val="18"/>
          <w:szCs w:val="18"/>
        </w:rPr>
      </w:pPr>
    </w:p>
    <w:p w:rsidR="00A12A78" w:rsidRDefault="00A12A78">
      <w:pPr>
        <w:pStyle w:val="Standard"/>
        <w:spacing w:after="0" w:line="240" w:lineRule="auto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3618A1" w:rsidRDefault="003618A1">
      <w:pPr>
        <w:pStyle w:val="Standard"/>
        <w:spacing w:after="0" w:line="240" w:lineRule="auto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:rsidR="00A12A78" w:rsidRDefault="00A12A78">
      <w:pPr>
        <w:pStyle w:val="Standard"/>
        <w:spacing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A12A78" w:rsidRPr="002168F3" w:rsidRDefault="0069749D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Ogłoszenie nr </w:t>
      </w:r>
      <w:r w:rsidR="00D079A0">
        <w:rPr>
          <w:rFonts w:ascii="Arial" w:eastAsia="Times New Roman" w:hAnsi="Arial" w:cs="Arial"/>
          <w:b/>
          <w:bCs/>
          <w:color w:val="000000"/>
          <w:lang w:eastAsia="pl-PL"/>
        </w:rPr>
        <w:t>1/2023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>/G</w:t>
      </w:r>
    </w:p>
    <w:p w:rsidR="002168F3" w:rsidRDefault="0069749D" w:rsidP="002168F3">
      <w:pPr>
        <w:pStyle w:val="Standard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naborze wniosków o 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>powierzenie grant</w:t>
      </w:r>
      <w:r w:rsidRPr="002168F3">
        <w:rPr>
          <w:rFonts w:ascii="Arial" w:eastAsia="Times New Roman" w:hAnsi="Arial" w:cs="Arial"/>
          <w:b/>
          <w:bCs/>
          <w:color w:val="000000"/>
          <w:lang w:eastAsia="pl-PL"/>
        </w:rPr>
        <w:t>u</w:t>
      </w:r>
      <w:r w:rsidR="002168F3" w:rsidRPr="002168F3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:rsidR="003618A1" w:rsidRDefault="003618A1" w:rsidP="002168F3">
      <w:pPr>
        <w:pStyle w:val="Standard"/>
        <w:spacing w:after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2168F3" w:rsidRPr="002168F3" w:rsidRDefault="002168F3" w:rsidP="002168F3">
      <w:pPr>
        <w:pStyle w:val="Standard"/>
        <w:spacing w:after="0"/>
        <w:jc w:val="center"/>
        <w:rPr>
          <w:rFonts w:ascii="Arial" w:hAnsi="Arial" w:cs="Arial"/>
          <w:sz w:val="20"/>
          <w:szCs w:val="20"/>
        </w:rPr>
      </w:pPr>
      <w:r w:rsidRPr="002168F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w ramach poddziałania </w:t>
      </w:r>
      <w:r w:rsidRPr="002168F3">
        <w:rPr>
          <w:rFonts w:ascii="Arial" w:hAnsi="Arial" w:cs="Arial"/>
          <w:sz w:val="20"/>
          <w:szCs w:val="20"/>
        </w:rPr>
        <w:t xml:space="preserve">19.2 „Wsparcie na wdrażanie operacji w ramach strategii rozwoju lokalnego kierowanego przez społeczność” objętego Programem Rozwoju Obszarów Wiejskich na lata 2014-2020 </w:t>
      </w:r>
    </w:p>
    <w:p w:rsidR="002168F3" w:rsidRDefault="002168F3" w:rsidP="002168F3">
      <w:pPr>
        <w:pStyle w:val="Standard"/>
        <w:spacing w:after="0"/>
        <w:jc w:val="center"/>
        <w:rPr>
          <w:rFonts w:ascii="Arial" w:hAnsi="Arial" w:cs="Arial"/>
        </w:rPr>
      </w:pPr>
      <w:r w:rsidRPr="002168F3">
        <w:rPr>
          <w:rFonts w:ascii="Arial" w:hAnsi="Arial" w:cs="Arial"/>
          <w:sz w:val="20"/>
          <w:szCs w:val="20"/>
        </w:rPr>
        <w:t>w ramach projektu grantowego:</w:t>
      </w:r>
      <w:r>
        <w:rPr>
          <w:rFonts w:ascii="Arial" w:hAnsi="Arial" w:cs="Arial"/>
        </w:rPr>
        <w:t xml:space="preserve"> </w:t>
      </w:r>
    </w:p>
    <w:p w:rsidR="002168F3" w:rsidRDefault="002168F3" w:rsidP="002168F3">
      <w:pPr>
        <w:pStyle w:val="Standard"/>
        <w:spacing w:after="0"/>
        <w:jc w:val="center"/>
        <w:rPr>
          <w:rFonts w:ascii="Arial" w:hAnsi="Arial" w:cs="Arial"/>
        </w:rPr>
      </w:pPr>
    </w:p>
    <w:p w:rsidR="002168F3" w:rsidRPr="002168F3" w:rsidRDefault="002168F3" w:rsidP="002168F3">
      <w:pPr>
        <w:pStyle w:val="Standard"/>
        <w:spacing w:after="0"/>
        <w:jc w:val="center"/>
        <w:rPr>
          <w:b/>
        </w:rPr>
      </w:pPr>
      <w:r w:rsidRPr="002168F3">
        <w:rPr>
          <w:rFonts w:ascii="Arial" w:hAnsi="Arial" w:cs="Arial"/>
          <w:b/>
        </w:rPr>
        <w:t>PROMOCJA TURYSTYCZNA</w:t>
      </w:r>
    </w:p>
    <w:p w:rsidR="00A12A78" w:rsidRDefault="00A12A78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3683" w:rsidRPr="003618A1" w:rsidRDefault="00E540EE" w:rsidP="00E540E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3618A1">
        <w:rPr>
          <w:rFonts w:ascii="Arial" w:hAnsi="Arial" w:cs="Arial"/>
          <w:sz w:val="20"/>
          <w:szCs w:val="20"/>
        </w:rPr>
        <w:t xml:space="preserve">wskazanego w Strategii Rozwoju Lokalnego Kierowanego przez Społeczność Lokalnej Grupy Działania „Zielony Wierzchołek Śląska” na lata 2014-2020 (LSR), </w:t>
      </w:r>
    </w:p>
    <w:p w:rsidR="00E540EE" w:rsidRPr="003618A1" w:rsidRDefault="00E540EE" w:rsidP="00E540EE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3618A1">
        <w:rPr>
          <w:rFonts w:ascii="Arial" w:hAnsi="Arial" w:cs="Arial"/>
          <w:sz w:val="20"/>
          <w:szCs w:val="20"/>
        </w:rPr>
        <w:t>cel szczegółowy 1.1 Rozwój turystyki, w tym agroturystyki i turystyk</w:t>
      </w:r>
      <w:r w:rsidR="003618A1">
        <w:rPr>
          <w:rFonts w:ascii="Arial" w:hAnsi="Arial" w:cs="Arial"/>
          <w:sz w:val="20"/>
          <w:szCs w:val="20"/>
        </w:rPr>
        <w:t>i kulturowej – rozbudowa bazy i </w:t>
      </w:r>
      <w:r w:rsidRPr="003618A1">
        <w:rPr>
          <w:rFonts w:ascii="Arial" w:hAnsi="Arial" w:cs="Arial"/>
          <w:sz w:val="20"/>
          <w:szCs w:val="20"/>
        </w:rPr>
        <w:t>infrastruktury turystyczno-rekreacyjnej np. szlaków rowerowych i edukacyjnych, rozwój rozpoznawalnych produktów turystycznych; skuteczna promocja</w:t>
      </w:r>
      <w:r w:rsidR="00343683" w:rsidRPr="003618A1">
        <w:rPr>
          <w:rFonts w:ascii="Arial" w:hAnsi="Arial" w:cs="Arial"/>
          <w:sz w:val="20"/>
          <w:szCs w:val="20"/>
        </w:rPr>
        <w:t>,</w:t>
      </w:r>
    </w:p>
    <w:p w:rsidR="00343683" w:rsidRPr="003618A1" w:rsidRDefault="00343683" w:rsidP="00E540EE">
      <w:pPr>
        <w:pStyle w:val="Standard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618A1">
        <w:rPr>
          <w:rFonts w:ascii="Arial" w:hAnsi="Arial" w:cs="Arial"/>
          <w:sz w:val="20"/>
          <w:szCs w:val="20"/>
        </w:rPr>
        <w:t>przedsięwzięcie 1.1.3 Promocja turystyczna</w:t>
      </w:r>
    </w:p>
    <w:p w:rsidR="00E540EE" w:rsidRPr="001D283A" w:rsidRDefault="00E540EE">
      <w:pPr>
        <w:pStyle w:val="Standard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12A78" w:rsidRDefault="00A12A78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618A1" w:rsidRPr="001D283A" w:rsidRDefault="003618A1" w:rsidP="00D76B3D">
      <w:pPr>
        <w:pStyle w:val="Standard"/>
        <w:spacing w:after="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1D283A" w:rsidRDefault="00B52B8F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1D283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1. </w:t>
      </w:r>
      <w:r w:rsidR="00D25C3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Podmioty mogące ubiegać się o powierzenie grantu</w:t>
      </w:r>
      <w:r w:rsidRPr="001D283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: </w:t>
      </w:r>
      <w:r w:rsidRPr="001D283A">
        <w:rPr>
          <w:rFonts w:ascii="Arial" w:eastAsia="Times New Roman" w:hAnsi="Arial" w:cs="Arial"/>
          <w:bCs/>
          <w:sz w:val="18"/>
          <w:szCs w:val="18"/>
          <w:lang w:eastAsia="pl-PL"/>
        </w:rPr>
        <w:t>osoby fizyczne, organizacje pozarządowe.</w:t>
      </w:r>
    </w:p>
    <w:p w:rsidR="00B52B8F" w:rsidRPr="00420F33" w:rsidRDefault="00B52B8F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</w:p>
    <w:p w:rsidR="00A12A78" w:rsidRDefault="006E7C17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20F3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2</w:t>
      </w:r>
      <w:r w:rsidR="0069749D" w:rsidRPr="00420F3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Termin składania wniosków</w:t>
      </w:r>
      <w:r w:rsidR="003B36FF" w:rsidRPr="00420F3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 xml:space="preserve"> o powierzenie grantu</w:t>
      </w:r>
      <w:r w:rsidR="0069749D" w:rsidRPr="00420F3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:</w:t>
      </w:r>
    </w:p>
    <w:p w:rsidR="00420F33" w:rsidRPr="00420F33" w:rsidRDefault="00420F33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</w:p>
    <w:p w:rsidR="00A12A78" w:rsidRPr="00420F33" w:rsidRDefault="0069749D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420F3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od dnia </w:t>
      </w:r>
      <w:r w:rsidR="00D079A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23 czerwca 2023 </w:t>
      </w:r>
      <w:r w:rsidRPr="00420F3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roku do dnia </w:t>
      </w:r>
      <w:r w:rsidR="000A25A9">
        <w:rPr>
          <w:rFonts w:ascii="Arial" w:eastAsia="Times New Roman" w:hAnsi="Arial" w:cs="Arial"/>
          <w:bCs/>
          <w:sz w:val="18"/>
          <w:szCs w:val="18"/>
          <w:lang w:eastAsia="pl-PL"/>
        </w:rPr>
        <w:t>7 lipca 2023</w:t>
      </w:r>
      <w:bookmarkStart w:id="0" w:name="_GoBack"/>
      <w:bookmarkEnd w:id="0"/>
      <w:r w:rsidRPr="00420F33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roku do godziny 15:30.</w:t>
      </w:r>
    </w:p>
    <w:p w:rsidR="005068D8" w:rsidRPr="00C13C95" w:rsidRDefault="006E7C17" w:rsidP="00D76B3D">
      <w:pPr>
        <w:spacing w:before="240"/>
        <w:rPr>
          <w:rFonts w:ascii="Arial" w:hAnsi="Arial" w:cs="Arial"/>
          <w:sz w:val="18"/>
          <w:szCs w:val="18"/>
        </w:rPr>
      </w:pPr>
      <w:r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Miejsce i tryb składania wniosków:</w:t>
      </w:r>
      <w:r w:rsidR="0069749D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</w:r>
      <w:r w:rsidR="00A82EE1" w:rsidRPr="00360793">
        <w:rPr>
          <w:rFonts w:ascii="Arial" w:hAnsi="Arial" w:cs="Arial"/>
          <w:sz w:val="18"/>
          <w:szCs w:val="18"/>
        </w:rPr>
        <w:t>Wniosek o powierzenie grantu, wypełniony i zatwierdzony w Generatorze (link:</w:t>
      </w:r>
      <w:r w:rsidR="0077278A" w:rsidRPr="00360793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5935D9" w:rsidRPr="009A4A74">
          <w:rPr>
            <w:rStyle w:val="Hipercze"/>
            <w:rFonts w:ascii="Arial" w:hAnsi="Arial" w:cs="Arial"/>
            <w:sz w:val="18"/>
            <w:szCs w:val="18"/>
          </w:rPr>
          <w:t>https://omikronkonkursy.pl/wnioski/generator1.php?a=f59f3970efd68214&amp;&amp;b=5c2396dc3bcf0af74f70bc21fdf7a4db</w:t>
        </w:r>
      </w:hyperlink>
      <w:r w:rsidR="00C13C95">
        <w:rPr>
          <w:rStyle w:val="Hipercze"/>
          <w:rFonts w:ascii="Arial" w:hAnsi="Arial" w:cs="Arial"/>
          <w:sz w:val="18"/>
          <w:szCs w:val="18"/>
          <w:u w:val="none"/>
        </w:rPr>
        <w:t xml:space="preserve"> </w:t>
      </w:r>
      <w:r w:rsidR="00C13C95" w:rsidRPr="00C13C95">
        <w:rPr>
          <w:rStyle w:val="Hipercze"/>
          <w:rFonts w:ascii="Arial" w:hAnsi="Arial" w:cs="Arial"/>
          <w:color w:val="auto"/>
          <w:sz w:val="18"/>
          <w:szCs w:val="18"/>
          <w:u w:val="none"/>
        </w:rPr>
        <w:t>)</w:t>
      </w:r>
    </w:p>
    <w:p w:rsidR="0077278A" w:rsidRPr="00FE5DC9" w:rsidRDefault="00A82EE1" w:rsidP="00D76B3D">
      <w:pPr>
        <w:spacing w:after="0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FE5DC9">
        <w:rPr>
          <w:rFonts w:ascii="Arial" w:hAnsi="Arial" w:cs="Arial"/>
          <w:sz w:val="18"/>
          <w:szCs w:val="18"/>
        </w:rPr>
        <w:t xml:space="preserve">należy wydrukować, podpisać i w wersji papierowej wraz z załącznikami złożyć bezpośrednio, osobiście lub przez osobę upoważnioną lub przez pełnomocnika, </w:t>
      </w:r>
      <w:r w:rsidR="0077278A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 siedzibie stowarzyszenia Lokalna Grupa Działania „Zielony Wierzchołek Śląska” w Kłobucku przy ul. </w:t>
      </w:r>
      <w:r w:rsidR="00CC3284" w:rsidRPr="003618A1">
        <w:rPr>
          <w:rFonts w:ascii="Arial" w:eastAsia="Times New Roman" w:hAnsi="Arial" w:cs="Arial"/>
          <w:sz w:val="18"/>
          <w:szCs w:val="18"/>
          <w:lang w:eastAsia="pl-PL"/>
        </w:rPr>
        <w:t>Stanisława</w:t>
      </w:r>
      <w:r w:rsidR="00CC3284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77278A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Staszica 12, w dniach od poniedziałku do piątku w godzinach od 7:30 do 15:30.</w:t>
      </w:r>
    </w:p>
    <w:p w:rsidR="00A82EE1" w:rsidRPr="00FE5DC9" w:rsidRDefault="00A82EE1" w:rsidP="00D76B3D">
      <w:pPr>
        <w:jc w:val="both"/>
        <w:rPr>
          <w:rFonts w:ascii="Arial" w:hAnsi="Arial" w:cs="Arial"/>
          <w:sz w:val="18"/>
          <w:szCs w:val="18"/>
        </w:rPr>
      </w:pPr>
      <w:r w:rsidRPr="00FE5DC9">
        <w:rPr>
          <w:rFonts w:ascii="Arial" w:hAnsi="Arial" w:cs="Arial"/>
          <w:sz w:val="18"/>
          <w:szCs w:val="18"/>
        </w:rPr>
        <w:t>O terminie złożenia wniosku</w:t>
      </w:r>
      <w:r w:rsidR="0077278A" w:rsidRPr="00FE5DC9">
        <w:rPr>
          <w:rFonts w:ascii="Arial" w:hAnsi="Arial" w:cs="Arial"/>
          <w:sz w:val="18"/>
          <w:szCs w:val="18"/>
        </w:rPr>
        <w:t xml:space="preserve"> decyduje data wpływu </w:t>
      </w:r>
      <w:r w:rsidR="0026679B" w:rsidRPr="00FE5DC9">
        <w:rPr>
          <w:rFonts w:ascii="Arial" w:hAnsi="Arial" w:cs="Arial"/>
          <w:sz w:val="18"/>
          <w:szCs w:val="18"/>
        </w:rPr>
        <w:t xml:space="preserve">wniosku </w:t>
      </w:r>
      <w:r w:rsidR="0077278A" w:rsidRPr="00FE5DC9">
        <w:rPr>
          <w:rFonts w:ascii="Arial" w:hAnsi="Arial" w:cs="Arial"/>
          <w:sz w:val="18"/>
          <w:szCs w:val="18"/>
        </w:rPr>
        <w:t>do biura s</w:t>
      </w:r>
      <w:r w:rsidRPr="00FE5DC9">
        <w:rPr>
          <w:rFonts w:ascii="Arial" w:hAnsi="Arial" w:cs="Arial"/>
          <w:sz w:val="18"/>
          <w:szCs w:val="18"/>
        </w:rPr>
        <w:t xml:space="preserve">towarzyszenia </w:t>
      </w:r>
      <w:r w:rsidR="00D768AF" w:rsidRPr="00FE5DC9">
        <w:rPr>
          <w:rFonts w:ascii="Arial" w:hAnsi="Arial" w:cs="Arial"/>
          <w:sz w:val="18"/>
          <w:szCs w:val="18"/>
        </w:rPr>
        <w:t xml:space="preserve">LGD </w:t>
      </w:r>
      <w:r w:rsidR="00D768AF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„Zielony Wierzchołek Śląska” </w:t>
      </w:r>
      <w:r w:rsidR="00D76B3D">
        <w:rPr>
          <w:rFonts w:ascii="Arial" w:hAnsi="Arial" w:cs="Arial"/>
          <w:sz w:val="18"/>
          <w:szCs w:val="18"/>
        </w:rPr>
        <w:t>w </w:t>
      </w:r>
      <w:r w:rsidRPr="00FE5DC9">
        <w:rPr>
          <w:rFonts w:ascii="Arial" w:hAnsi="Arial" w:cs="Arial"/>
          <w:sz w:val="18"/>
          <w:szCs w:val="18"/>
        </w:rPr>
        <w:t>wersji papierowej.</w:t>
      </w:r>
    </w:p>
    <w:p w:rsidR="00A12A78" w:rsidRPr="00FE5DC9" w:rsidRDefault="006E7C17" w:rsidP="00D76B3D">
      <w:pPr>
        <w:pStyle w:val="Standard"/>
        <w:spacing w:after="326"/>
        <w:rPr>
          <w:rFonts w:ascii="Arial" w:hAnsi="Arial" w:cs="Arial"/>
          <w:sz w:val="18"/>
          <w:szCs w:val="18"/>
        </w:rPr>
      </w:pPr>
      <w:r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4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Limit środków w ramach ogłaszanego naboru</w:t>
      </w:r>
      <w:r w:rsidR="00D079A0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: 67 868,92</w:t>
      </w:r>
      <w:r w:rsidR="006D1881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 </w:t>
      </w:r>
      <w:r w:rsidR="00D079A0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zł (16 967,23 EUR) </w:t>
      </w:r>
    </w:p>
    <w:p w:rsidR="00A12A78" w:rsidRDefault="006E7C17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69749D"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. Forma </w:t>
      </w:r>
      <w:r w:rsidR="001E575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pomocy</w:t>
      </w:r>
      <w:r w:rsidR="0069749D" w:rsidRPr="00FE5D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: </w:t>
      </w:r>
      <w:r w:rsidR="0069749D" w:rsidRPr="00FE5D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refundacja</w:t>
      </w:r>
      <w:r w:rsidR="005D47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5D47F1" w:rsidRDefault="005D47F1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D47F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6. Intensywność </w:t>
      </w:r>
      <w:r w:rsidR="001E575D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pomocy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:</w:t>
      </w:r>
      <w:r w:rsidRPr="005D47F1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5D47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90% kosztów kwalifikowalnych.</w:t>
      </w:r>
    </w:p>
    <w:p w:rsidR="001E575D" w:rsidRPr="00B70F4B" w:rsidRDefault="001E575D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7. </w:t>
      </w:r>
      <w:r w:rsidR="00932DE6"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W</w:t>
      </w: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artość zadania: </w:t>
      </w:r>
      <w:r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5 000 zł do 50 000 zł.</w:t>
      </w:r>
    </w:p>
    <w:p w:rsidR="00932DE6" w:rsidRDefault="00932DE6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70F4B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8. Kwota grantu: </w:t>
      </w:r>
      <w:r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 5 000 zł do </w:t>
      </w:r>
      <w:r w:rsidR="00CB09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50</w:t>
      </w:r>
      <w:r w:rsidR="00BA571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6950B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000</w:t>
      </w:r>
      <w:r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zł</w:t>
      </w:r>
      <w:r w:rsidR="00B70F4B" w:rsidRPr="00B70F4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7C70CD" w:rsidRPr="00B70F4B" w:rsidRDefault="007C70CD" w:rsidP="00D76B3D">
      <w:pPr>
        <w:pStyle w:val="Standard"/>
        <w:spacing w:after="326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12A78" w:rsidRPr="00FE5DC9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lastRenderedPageBreak/>
        <w:t>9</w:t>
      </w:r>
      <w:r w:rsidR="0069749D" w:rsidRPr="00FE5DC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. Zakres tematyczny operacji:</w:t>
      </w:r>
    </w:p>
    <w:p w:rsidR="00A12A78" w:rsidRPr="00FE5DC9" w:rsidRDefault="00607EBE" w:rsidP="00D76B3D">
      <w:pPr>
        <w:pStyle w:val="Standard"/>
        <w:spacing w:after="0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Promocja obszaru objętego LSR, w tym produktów lub usług lokalnych</w:t>
      </w:r>
    </w:p>
    <w:p w:rsidR="00A12A78" w:rsidRDefault="0069749D" w:rsidP="00D76B3D">
      <w:pPr>
        <w:pStyle w:val="Standard"/>
        <w:spacing w:after="0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(zgodnie z LSR i § 2 ust. 1 pkt 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8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 rozporządzenia Ministra Rolnictwa i Rozwoju Wsi z dnia 24 września 2015 r. w sprawie szczegółowych warunków i trybu przyznawania pomocy finansowej w ramach poddziałania „Wsparcie na wdrażanie operacji w ramach strategii rozwoju lokalnego kierowanego przez społeczność” objętego Programem Rozwoju Obszar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ów Wiejskich na lata 2014-2020 (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Dz.U. 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z 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2015 </w:t>
      </w:r>
      <w:r w:rsidR="00607EBE"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r. 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 xml:space="preserve">poz. 1570 z późn. zm. </w:t>
      </w:r>
      <w:r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Dz.U. z 2016 r. poz. 1390</w:t>
      </w:r>
      <w:r w:rsidR="00607EBE" w:rsidRPr="00FE5DC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="00607EBE" w:rsidRPr="00FE5DC9">
        <w:rPr>
          <w:rFonts w:ascii="Arial" w:hAnsi="Arial" w:cs="Arial"/>
          <w:sz w:val="18"/>
          <w:szCs w:val="18"/>
        </w:rPr>
        <w:t>Dz.U. 2017 poz. 1588</w:t>
      </w:r>
      <w:r w:rsidRPr="00FE5DC9">
        <w:rPr>
          <w:rFonts w:ascii="Arial" w:eastAsia="Times New Roman" w:hAnsi="Arial" w:cs="Arial"/>
          <w:color w:val="111111"/>
          <w:sz w:val="18"/>
          <w:szCs w:val="18"/>
          <w:lang w:eastAsia="pl-PL"/>
        </w:rPr>
        <w:t>).</w:t>
      </w:r>
    </w:p>
    <w:p w:rsidR="00E31023" w:rsidRDefault="00E31023" w:rsidP="00D76B3D">
      <w:pPr>
        <w:pStyle w:val="Standard"/>
        <w:spacing w:after="0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ED49BB" w:rsidRDefault="00ED49BB" w:rsidP="00D76B3D">
      <w:pPr>
        <w:pStyle w:val="Standard"/>
        <w:spacing w:after="0"/>
        <w:jc w:val="both"/>
        <w:rPr>
          <w:rFonts w:ascii="Arial" w:eastAsia="Times New Roman" w:hAnsi="Arial" w:cs="Arial"/>
          <w:color w:val="111111"/>
          <w:sz w:val="18"/>
          <w:szCs w:val="18"/>
          <w:lang w:eastAsia="pl-PL"/>
        </w:rPr>
      </w:pPr>
    </w:p>
    <w:p w:rsidR="00E31023" w:rsidRDefault="00231510" w:rsidP="00D76B3D">
      <w:pPr>
        <w:pStyle w:val="Standard"/>
        <w:spacing w:after="0"/>
        <w:jc w:val="both"/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>10</w:t>
      </w:r>
      <w:r w:rsidR="005607AE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 xml:space="preserve">. </w:t>
      </w:r>
      <w:r w:rsidR="00E31023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 xml:space="preserve">Planowane do osiągnięcia w ramach projektu grantowego </w:t>
      </w:r>
      <w:r w:rsidR="005607AE" w:rsidRPr="005607AE">
        <w:rPr>
          <w:rFonts w:ascii="Arial" w:eastAsia="Times New Roman" w:hAnsi="Arial" w:cs="Arial"/>
          <w:b/>
          <w:color w:val="111111"/>
          <w:sz w:val="18"/>
          <w:szCs w:val="18"/>
          <w:lang w:eastAsia="pl-PL"/>
        </w:rPr>
        <w:t>cele i wskaźniki</w:t>
      </w:r>
    </w:p>
    <w:p w:rsidR="005607AE" w:rsidRDefault="005607AE" w:rsidP="00D76B3D">
      <w:pPr>
        <w:spacing w:after="0"/>
        <w:jc w:val="both"/>
        <w:rPr>
          <w:b/>
        </w:rPr>
      </w:pPr>
    </w:p>
    <w:tbl>
      <w:tblPr>
        <w:tblW w:w="9122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534"/>
        <w:gridCol w:w="992"/>
        <w:gridCol w:w="3232"/>
      </w:tblGrid>
      <w:tr w:rsidR="005607AE" w:rsidTr="003F6B2C">
        <w:trPr>
          <w:trHeight w:val="89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Cel ogólny LSR</w:t>
            </w:r>
          </w:p>
        </w:tc>
      </w:tr>
      <w:tr w:rsidR="005607AE" w:rsidTr="005607AE">
        <w:trPr>
          <w:trHeight w:val="311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Pr="005607AE" w:rsidRDefault="005607AE" w:rsidP="00D76B3D">
            <w:pPr>
              <w:snapToGri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 xml:space="preserve">       </w:t>
            </w:r>
            <w:r w:rsidRPr="005607AE"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>Rozwój gospodarki i tym samym poprawa warunków na rynku pracy</w:t>
            </w:r>
          </w:p>
        </w:tc>
      </w:tr>
      <w:tr w:rsidR="005607AE" w:rsidTr="003F6B2C">
        <w:trPr>
          <w:trHeight w:val="288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Cel(e) szczegółowe LSR</w:t>
            </w:r>
          </w:p>
        </w:tc>
      </w:tr>
      <w:tr w:rsidR="005607AE" w:rsidTr="005607AE">
        <w:trPr>
          <w:trHeight w:val="531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Default="005607AE" w:rsidP="00D76B3D">
            <w:pPr>
              <w:pStyle w:val="Standard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="Arial Narrow" w:hAnsi="Arial Narrow" w:cs="Arial"/>
                <w:color w:val="333333"/>
                <w:sz w:val="16"/>
                <w:szCs w:val="16"/>
              </w:rPr>
            </w:pPr>
            <w:r w:rsidRPr="005607AE">
              <w:rPr>
                <w:rFonts w:ascii="Arial Narrow" w:hAnsi="Arial Narrow" w:cs="Arial"/>
                <w:color w:val="333333"/>
                <w:sz w:val="16"/>
                <w:szCs w:val="16"/>
              </w:rPr>
              <w:t xml:space="preserve">Rozwój turystyki, w tym agroturystyki i turystyki kulturowej – rozbudowa bazy i infrastruktury turystyczno-rekreacyjnej np. szlaków rowerowych </w:t>
            </w:r>
          </w:p>
          <w:p w:rsidR="005607AE" w:rsidRPr="005607AE" w:rsidRDefault="005607AE" w:rsidP="00D76B3D">
            <w:pPr>
              <w:pStyle w:val="Standard"/>
              <w:spacing w:after="0" w:line="240" w:lineRule="auto"/>
              <w:ind w:left="360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607AE">
              <w:rPr>
                <w:rFonts w:ascii="Arial Narrow" w:hAnsi="Arial Narrow" w:cs="Arial"/>
                <w:color w:val="333333"/>
                <w:sz w:val="16"/>
                <w:szCs w:val="16"/>
              </w:rPr>
              <w:t>i edukacyjnych, rozwój rozpoznawalnych produktów turystycznych; skuteczna promocja</w:t>
            </w:r>
          </w:p>
        </w:tc>
      </w:tr>
      <w:tr w:rsidR="005607AE" w:rsidTr="003F6B2C">
        <w:trPr>
          <w:trHeight w:val="237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Przedsięwzięcia</w:t>
            </w:r>
          </w:p>
        </w:tc>
      </w:tr>
      <w:tr w:rsidR="005607AE" w:rsidTr="005607AE">
        <w:trPr>
          <w:trHeight w:val="315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:rsidR="005607AE" w:rsidRPr="005607AE" w:rsidRDefault="005607AE" w:rsidP="00D76B3D">
            <w:pPr>
              <w:snapToGrid w:val="0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NewRomanPSMT" w:hAnsi="Arial Narrow" w:cs="Arial"/>
                <w:sz w:val="16"/>
                <w:szCs w:val="16"/>
                <w:lang w:eastAsia="pl-PL"/>
              </w:rPr>
              <w:t>1.1.3 Promocja turystyczna</w:t>
            </w:r>
          </w:p>
        </w:tc>
      </w:tr>
      <w:tr w:rsidR="005607AE" w:rsidTr="003F6B2C">
        <w:trPr>
          <w:trHeight w:val="212"/>
        </w:trPr>
        <w:tc>
          <w:tcPr>
            <w:tcW w:w="912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</w:tcPr>
          <w:p w:rsidR="005607AE" w:rsidRPr="005607AE" w:rsidRDefault="005607AE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b/>
                <w:sz w:val="16"/>
                <w:szCs w:val="16"/>
                <w:lang w:eastAsia="pl-PL"/>
              </w:rPr>
              <w:t>Wskaźnik</w:t>
            </w:r>
          </w:p>
        </w:tc>
      </w:tr>
      <w:tr w:rsidR="004519B9" w:rsidTr="004519B9">
        <w:trPr>
          <w:trHeight w:val="814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</w:tr>
      <w:tr w:rsidR="004519B9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Wskaźnik produktu:  Liczba operacji mających na celu promocję turystyczną obszaru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A5265" w:rsidRDefault="005A5265" w:rsidP="00D76B3D">
            <w:pPr>
              <w:spacing w:after="0"/>
              <w:jc w:val="center"/>
            </w:pPr>
            <w:r w:rsidRPr="005A52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</w:tr>
      <w:tr w:rsidR="004519B9" w:rsidTr="004519B9">
        <w:trPr>
          <w:trHeight w:val="300"/>
        </w:trPr>
        <w:tc>
          <w:tcPr>
            <w:tcW w:w="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607AE" w:rsidRDefault="004519B9" w:rsidP="00D76B3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Wskaźnik rezultatu: Liczba osób, które do 2022 skorzystały z więcej niż jednego produktu turystycznego, który otrzymał wsparcie w ramach realizacji LSR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Default="004519B9" w:rsidP="00D76B3D">
            <w:pPr>
              <w:spacing w:after="0"/>
              <w:jc w:val="center"/>
            </w:pPr>
            <w:r w:rsidRPr="005607AE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Osoba</w:t>
            </w:r>
          </w:p>
        </w:tc>
        <w:tc>
          <w:tcPr>
            <w:tcW w:w="3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:rsidR="004519B9" w:rsidRPr="005A5265" w:rsidRDefault="00014571" w:rsidP="00D76B3D">
            <w:pPr>
              <w:spacing w:after="0"/>
              <w:jc w:val="center"/>
            </w:pPr>
            <w:r w:rsidRPr="005A526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</w:tr>
    </w:tbl>
    <w:p w:rsidR="00231510" w:rsidRDefault="00231510" w:rsidP="00D76B3D">
      <w:pPr>
        <w:tabs>
          <w:tab w:val="left" w:pos="5184"/>
        </w:tabs>
        <w:spacing w:after="0"/>
      </w:pPr>
    </w:p>
    <w:p w:rsidR="00ED49BB" w:rsidRDefault="00ED49BB" w:rsidP="00D76B3D">
      <w:pPr>
        <w:tabs>
          <w:tab w:val="left" w:pos="5184"/>
        </w:tabs>
        <w:spacing w:after="0"/>
      </w:pPr>
    </w:p>
    <w:p w:rsidR="00663320" w:rsidRPr="00663320" w:rsidRDefault="00231510" w:rsidP="00D76B3D">
      <w:pPr>
        <w:tabs>
          <w:tab w:val="left" w:pos="5184"/>
        </w:tabs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663320" w:rsidRPr="00663320">
        <w:rPr>
          <w:rFonts w:ascii="Arial" w:hAnsi="Arial" w:cs="Arial"/>
          <w:b/>
          <w:sz w:val="18"/>
          <w:szCs w:val="18"/>
        </w:rPr>
        <w:t xml:space="preserve">. Planowane do realizacji w ramach projektu grantowego zadania </w:t>
      </w:r>
    </w:p>
    <w:p w:rsidR="00663320" w:rsidRDefault="00663320" w:rsidP="00D76B3D">
      <w:p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</w:p>
    <w:p w:rsidR="00663320" w:rsidRPr="00663320" w:rsidRDefault="00852C71" w:rsidP="00D76B3D">
      <w:pPr>
        <w:tabs>
          <w:tab w:val="left" w:pos="5184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Realizacja działań</w:t>
      </w:r>
      <w:r w:rsidR="003038F0">
        <w:rPr>
          <w:rFonts w:ascii="Arial" w:hAnsi="Arial" w:cs="Arial"/>
          <w:sz w:val="18"/>
          <w:szCs w:val="18"/>
        </w:rPr>
        <w:t xml:space="preserve"> promujących walory turystyczne obszaru</w:t>
      </w:r>
      <w:r w:rsidR="00231510">
        <w:rPr>
          <w:rFonts w:ascii="Arial" w:hAnsi="Arial" w:cs="Arial"/>
          <w:sz w:val="18"/>
          <w:szCs w:val="18"/>
        </w:rPr>
        <w:t>.</w:t>
      </w:r>
    </w:p>
    <w:p w:rsidR="00A12A78" w:rsidRDefault="00A12A78" w:rsidP="00D76B3D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49BB" w:rsidRPr="00663320" w:rsidRDefault="00ED49BB" w:rsidP="00D76B3D">
      <w:pPr>
        <w:pStyle w:val="Standard"/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Pr="00663320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="0069749D" w:rsidRPr="0066332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Warunki udzielenia wsparcia:</w:t>
      </w:r>
    </w:p>
    <w:p w:rsidR="00A616A9" w:rsidRPr="003618A1" w:rsidRDefault="00A616A9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12A78" w:rsidRPr="003618A1" w:rsidRDefault="00231510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Zadanie</w:t>
      </w:r>
      <w:r w:rsidR="0069749D"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 musi:</w:t>
      </w:r>
    </w:p>
    <w:p w:rsidR="00A12A78" w:rsidRPr="003618A1" w:rsidRDefault="0069749D" w:rsidP="00D76B3D">
      <w:pPr>
        <w:pStyle w:val="Standard"/>
        <w:numPr>
          <w:ilvl w:val="0"/>
          <w:numId w:val="7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spełniać warunki wskazane w rozporządzeniu Ministra Rolnictwa i Rozwoju Wsi z dnia 24 września 2015 r. w sprawie szczegółowych warunków i trybu przyznawania pomocy finansowej w ramach poddziałania „Wsparcie na wdrażanie operacji w ramach strategii rozwoju lokalnego kierowanego przez społeczność” objętego Programem Rozwoju Obszarów Wiejskich na lata 2014-2020 (Dz.U. z 2015 r</w:t>
      </w:r>
      <w:r w:rsidR="00386B79">
        <w:rPr>
          <w:rFonts w:ascii="Arial" w:eastAsia="Times New Roman" w:hAnsi="Arial" w:cs="Arial"/>
          <w:sz w:val="18"/>
          <w:szCs w:val="18"/>
          <w:lang w:eastAsia="pl-PL"/>
        </w:rPr>
        <w:t>. poz. 1570 z późn. zm. Dz.U. z 2016 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r. poz. 1390</w:t>
      </w:r>
      <w:r w:rsidR="008C318B"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8C318B" w:rsidRPr="003618A1">
        <w:rPr>
          <w:rFonts w:ascii="Arial" w:hAnsi="Arial" w:cs="Arial"/>
          <w:sz w:val="18"/>
          <w:szCs w:val="18"/>
        </w:rPr>
        <w:t>Dz.U. 2017 poz. 1588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),</w:t>
      </w:r>
    </w:p>
    <w:p w:rsidR="00A12A78" w:rsidRPr="003618A1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spełnić warunki </w:t>
      </w:r>
      <w:r w:rsidR="00A616A9" w:rsidRPr="003618A1">
        <w:rPr>
          <w:rFonts w:ascii="Arial" w:eastAsia="Times New Roman" w:hAnsi="Arial" w:cs="Arial"/>
          <w:sz w:val="18"/>
          <w:szCs w:val="18"/>
          <w:lang w:eastAsia="pl-PL"/>
        </w:rPr>
        <w:t>formalne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3618A1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zostać uznana za zgodną z warunkami przyznania pomocy określonymi w Programie Rozwoju Obszarów Wiejskich na lata 2014-2020,</w:t>
      </w:r>
    </w:p>
    <w:p w:rsidR="00A12A78" w:rsidRPr="003618A1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zostać uznana za zgodną z LSR, czyli z:</w:t>
      </w:r>
    </w:p>
    <w:p w:rsidR="00A12A78" w:rsidRPr="003618A1" w:rsidRDefault="0069749D" w:rsidP="00D76B3D">
      <w:pPr>
        <w:pStyle w:val="Standard"/>
        <w:spacing w:after="0"/>
        <w:ind w:left="983"/>
        <w:jc w:val="both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- celem ogólnym: 1 </w:t>
      </w:r>
      <w:r w:rsidRPr="003618A1">
        <w:rPr>
          <w:rFonts w:ascii="Arial" w:eastAsia="TimesNewRomanPSMT" w:hAnsi="Arial" w:cs="Arial"/>
          <w:sz w:val="18"/>
          <w:szCs w:val="18"/>
        </w:rPr>
        <w:t>Rozwój gospodarki i tym samym poprawa warunków na rynku pracy,</w:t>
      </w:r>
    </w:p>
    <w:p w:rsidR="008564D6" w:rsidRPr="003618A1" w:rsidRDefault="0069749D" w:rsidP="00D76B3D">
      <w:pPr>
        <w:pStyle w:val="Standard"/>
        <w:spacing w:after="0"/>
        <w:ind w:left="98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618A1">
        <w:rPr>
          <w:rFonts w:ascii="Arial" w:eastAsia="TimesNewRomanPSMT" w:hAnsi="Arial" w:cs="Arial"/>
          <w:sz w:val="18"/>
          <w:szCs w:val="18"/>
          <w:lang w:eastAsia="pl-PL"/>
        </w:rPr>
        <w:t xml:space="preserve">- 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celem szczegółowym: 1.</w:t>
      </w:r>
      <w:r w:rsidR="008564D6" w:rsidRPr="003618A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564D6" w:rsidRPr="003618A1">
        <w:rPr>
          <w:rFonts w:ascii="Arial" w:hAnsi="Arial" w:cs="Arial"/>
          <w:sz w:val="18"/>
          <w:szCs w:val="18"/>
        </w:rPr>
        <w:t>Rozwój turystyki, w tym agroturystyki i turystyk</w:t>
      </w:r>
      <w:r w:rsidR="00EC0187">
        <w:rPr>
          <w:rFonts w:ascii="Arial" w:hAnsi="Arial" w:cs="Arial"/>
          <w:sz w:val="18"/>
          <w:szCs w:val="18"/>
        </w:rPr>
        <w:t>i kulturowej – rozbudowa bazy i </w:t>
      </w:r>
      <w:r w:rsidR="008564D6" w:rsidRPr="003618A1">
        <w:rPr>
          <w:rFonts w:ascii="Arial" w:hAnsi="Arial" w:cs="Arial"/>
          <w:sz w:val="18"/>
          <w:szCs w:val="18"/>
        </w:rPr>
        <w:t>infrastruktury turystyczno-rekreacyjnej np. szlaków rowerowych i edukacyjnych, rozwój rozpoznawalnych produktów turystycznych; skuteczna promocja,</w:t>
      </w:r>
    </w:p>
    <w:p w:rsidR="008D0343" w:rsidRPr="003618A1" w:rsidRDefault="0069749D" w:rsidP="00D76B3D">
      <w:pPr>
        <w:pStyle w:val="Standard"/>
        <w:spacing w:after="0"/>
        <w:ind w:left="983"/>
        <w:jc w:val="both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- przedsięwzięciem: 1.</w:t>
      </w:r>
      <w:r w:rsidR="008564D6" w:rsidRPr="003618A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64D6" w:rsidRPr="003618A1">
        <w:rPr>
          <w:rFonts w:ascii="Arial" w:eastAsia="Times New Roman" w:hAnsi="Arial" w:cs="Arial"/>
          <w:sz w:val="18"/>
          <w:szCs w:val="18"/>
          <w:lang w:eastAsia="pl-PL"/>
        </w:rPr>
        <w:t>3 Promocja turystyczna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3618A1" w:rsidRDefault="0069749D" w:rsidP="00D76B3D">
      <w:pPr>
        <w:pStyle w:val="Standard"/>
        <w:spacing w:after="0"/>
        <w:ind w:left="983"/>
        <w:jc w:val="both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- osiągnąć </w:t>
      </w:r>
      <w:r w:rsidR="0065054C">
        <w:rPr>
          <w:rFonts w:ascii="Arial" w:eastAsia="Times New Roman" w:hAnsi="Arial" w:cs="Arial"/>
          <w:sz w:val="18"/>
          <w:szCs w:val="18"/>
          <w:lang w:eastAsia="pl-PL"/>
        </w:rPr>
        <w:t>planowane cele i wskaźniki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A12A78" w:rsidRPr="003618A1" w:rsidRDefault="0069749D" w:rsidP="00D76B3D">
      <w:pPr>
        <w:pStyle w:val="Standard"/>
        <w:numPr>
          <w:ilvl w:val="0"/>
          <w:numId w:val="1"/>
        </w:numPr>
        <w:spacing w:after="0"/>
        <w:ind w:left="983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>uzyskać minimum 40% maksymalnej liczby punktów określonych w Kryteri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>ach wyboru projektów (projekty grantowe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A12A78" w:rsidRDefault="00A12A78" w:rsidP="00D76B3D">
      <w:pPr>
        <w:pStyle w:val="Standard"/>
        <w:spacing w:after="0"/>
        <w:ind w:left="983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49BB" w:rsidRPr="003618A1" w:rsidRDefault="00ED49BB" w:rsidP="00D76B3D">
      <w:pPr>
        <w:pStyle w:val="Standard"/>
        <w:spacing w:after="0"/>
        <w:ind w:left="983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Default="00231510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13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Obowiązujące kryteria wyboru </w:t>
      </w:r>
      <w:r w:rsidR="007E2F8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projektów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:</w:t>
      </w:r>
    </w:p>
    <w:p w:rsidR="00ED49BB" w:rsidRDefault="00ED49BB" w:rsidP="00D76B3D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D7CFE" w:rsidRDefault="0069749D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Kryteria wyboru projektów 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(projekty 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>grantowe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Maksymalna liczba punktów możliwa do uzyskania: 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Pr="003618A1">
        <w:rPr>
          <w:rFonts w:ascii="Arial" w:eastAsia="Times New Roman" w:hAnsi="Arial" w:cs="Arial"/>
          <w:sz w:val="18"/>
          <w:szCs w:val="18"/>
          <w:lang w:eastAsia="pl-PL"/>
        </w:rPr>
        <w:t>8. Aby projekt został wybrany</w:t>
      </w:r>
      <w:r w:rsidR="007E2F84"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 do finansowania musi otrzymać </w:t>
      </w:r>
    </w:p>
    <w:p w:rsidR="00A12A78" w:rsidRPr="003618A1" w:rsidRDefault="007E2F84" w:rsidP="00D76B3D">
      <w:pPr>
        <w:pStyle w:val="Standard"/>
        <w:spacing w:after="0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lastRenderedPageBreak/>
        <w:t>7</w:t>
      </w:r>
      <w:r w:rsidR="0069749D" w:rsidRPr="003618A1">
        <w:rPr>
          <w:rFonts w:ascii="Arial" w:eastAsia="Times New Roman" w:hAnsi="Arial" w:cs="Arial"/>
          <w:sz w:val="18"/>
          <w:szCs w:val="18"/>
          <w:lang w:eastAsia="pl-PL"/>
        </w:rPr>
        <w:t>,2 punktu, tj. minimum 40% maksymalnej ilości sumy punktów dla danego rodzaju projektu.</w:t>
      </w:r>
    </w:p>
    <w:p w:rsidR="00A12A78" w:rsidRPr="003618A1" w:rsidRDefault="00A12A78" w:rsidP="00D76B3D">
      <w:pPr>
        <w:pStyle w:val="Standard"/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2A78" w:rsidRDefault="00231510" w:rsidP="00ED49BB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14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="000317C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okument</w:t>
      </w:r>
      <w:r w:rsidR="000317C4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y potwierdzające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spełnienie warunków udzielenia wsparcia oraz kryteriów wyboru operacji:</w:t>
      </w:r>
    </w:p>
    <w:p w:rsidR="00ED49BB" w:rsidRPr="003618A1" w:rsidRDefault="00ED49BB" w:rsidP="00ED49BB">
      <w:pPr>
        <w:pStyle w:val="Standard"/>
        <w:spacing w:after="0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1809CF" w:rsidRPr="00231510" w:rsidRDefault="00080B6F" w:rsidP="00D76B3D">
      <w:pPr>
        <w:pStyle w:val="Standard"/>
        <w:numPr>
          <w:ilvl w:val="0"/>
          <w:numId w:val="8"/>
        </w:numPr>
        <w:spacing w:before="28" w:after="100"/>
        <w:ind w:left="983" w:firstLine="0"/>
        <w:jc w:val="both"/>
        <w:rPr>
          <w:rFonts w:ascii="Arial" w:hAnsi="Arial" w:cs="Arial"/>
          <w:sz w:val="18"/>
          <w:szCs w:val="18"/>
        </w:rPr>
      </w:pPr>
      <w:r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Wniosek o powierzenie grantu </w:t>
      </w:r>
      <w:r w:rsidR="001809CF" w:rsidRPr="003618A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ramach poddziałania </w:t>
      </w:r>
      <w:r w:rsidR="001809CF" w:rsidRPr="003618A1">
        <w:rPr>
          <w:rFonts w:ascii="Arial" w:hAnsi="Arial" w:cs="Arial"/>
          <w:sz w:val="18"/>
          <w:szCs w:val="18"/>
        </w:rPr>
        <w:t xml:space="preserve">19.2 „Wsparcie na wdrażanie operacji w ramach strategii rozwoju lokalnego kierowanego przez społeczność” objętego Programem Rozwoju Obszarów Wiejskich na lata 2014-2020 w ramach projektu grantowego wraz z załącznikami </w:t>
      </w:r>
      <w:r w:rsidR="001809CF" w:rsidRPr="003618A1">
        <w:rPr>
          <w:rFonts w:ascii="Arial" w:eastAsia="Times New Roman" w:hAnsi="Arial" w:cs="Arial"/>
          <w:sz w:val="18"/>
          <w:szCs w:val="18"/>
          <w:lang w:eastAsia="pl-PL"/>
        </w:rPr>
        <w:t>niezbędnymi do ustalenia spełniania wa</w:t>
      </w:r>
      <w:r w:rsidR="00A214D6">
        <w:rPr>
          <w:rFonts w:ascii="Arial" w:eastAsia="Times New Roman" w:hAnsi="Arial" w:cs="Arial"/>
          <w:sz w:val="18"/>
          <w:szCs w:val="18"/>
          <w:lang w:eastAsia="pl-PL"/>
        </w:rPr>
        <w:t>runków przyznania pomocy.</w:t>
      </w:r>
    </w:p>
    <w:p w:rsidR="00231510" w:rsidRPr="00231510" w:rsidRDefault="00231510" w:rsidP="00D76B3D">
      <w:pPr>
        <w:pStyle w:val="Standard"/>
        <w:spacing w:before="28" w:after="0"/>
        <w:ind w:left="983"/>
        <w:jc w:val="both"/>
        <w:rPr>
          <w:rFonts w:ascii="Arial" w:eastAsia="TimesNewRomanPSMT" w:hAnsi="Arial" w:cs="Arial"/>
          <w:sz w:val="18"/>
          <w:szCs w:val="18"/>
          <w:lang w:eastAsia="pl-PL"/>
        </w:rPr>
      </w:pPr>
    </w:p>
    <w:p w:rsidR="0068318C" w:rsidRDefault="00CE5614" w:rsidP="0068318C">
      <w:pPr>
        <w:shd w:val="clear" w:color="auto" w:fill="FFFFFF"/>
        <w:spacing w:after="0" w:line="390" w:lineRule="atLeast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15</w:t>
      </w:r>
      <w:r w:rsidR="004E6D2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</w:t>
      </w:r>
      <w:r w:rsidR="006348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Okres realizacji zadań w ramach projektów grantowych: </w:t>
      </w:r>
      <w:r w:rsidR="0068318C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>od dnia podpisania umowy o powierzenie grantu,</w:t>
      </w:r>
      <w:r w:rsidR="0068318C" w:rsidRPr="00E76FB0">
        <w:rPr>
          <w:rFonts w:ascii="Arial" w:eastAsia="Times New Roman" w:hAnsi="Arial" w:cs="Arial"/>
          <w:sz w:val="18"/>
          <w:szCs w:val="18"/>
          <w:lang w:eastAsia="pl-PL"/>
        </w:rPr>
        <w:t xml:space="preserve"> planowany termin </w:t>
      </w:r>
      <w:r w:rsidR="00D079A0">
        <w:rPr>
          <w:rFonts w:ascii="Arial" w:eastAsia="Times New Roman" w:hAnsi="Arial" w:cs="Arial"/>
          <w:sz w:val="18"/>
          <w:szCs w:val="18"/>
          <w:lang w:eastAsia="pl-PL"/>
        </w:rPr>
        <w:t>od 1 września 2023</w:t>
      </w:r>
      <w:r w:rsidR="0068318C" w:rsidRPr="00A21C34">
        <w:rPr>
          <w:rFonts w:ascii="Arial" w:eastAsia="Times New Roman" w:hAnsi="Arial" w:cs="Arial"/>
          <w:sz w:val="18"/>
          <w:szCs w:val="18"/>
          <w:lang w:eastAsia="pl-PL"/>
        </w:rPr>
        <w:t> roku</w:t>
      </w:r>
      <w:r w:rsidR="0068318C" w:rsidRPr="00E76FB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D18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="00D079A0">
        <w:rPr>
          <w:rFonts w:ascii="Arial" w:eastAsia="Times New Roman" w:hAnsi="Arial" w:cs="Arial"/>
          <w:bCs/>
          <w:sz w:val="18"/>
          <w:szCs w:val="18"/>
          <w:lang w:eastAsia="pl-PL"/>
        </w:rPr>
        <w:t>30 kwietnia 2024</w:t>
      </w:r>
      <w:r w:rsidR="0068318C" w:rsidRPr="00A21C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roku.</w:t>
      </w:r>
    </w:p>
    <w:p w:rsidR="0068318C" w:rsidRPr="00115BD7" w:rsidRDefault="0068318C" w:rsidP="0068318C">
      <w:pPr>
        <w:shd w:val="clear" w:color="auto" w:fill="FFFFFF"/>
        <w:spacing w:after="0" w:line="390" w:lineRule="atLeast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3B36FF" w:rsidRPr="00115BD7" w:rsidRDefault="00847B97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15B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16</w:t>
      </w:r>
      <w:r w:rsidR="003B36FF" w:rsidRPr="00115B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. Termin składania wniosku o </w:t>
      </w:r>
      <w:r w:rsidR="00CC3284" w:rsidRPr="00115B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rozliczenie grantu:</w:t>
      </w:r>
      <w:r w:rsidR="003B36FF" w:rsidRPr="00115B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3B36FF" w:rsidRPr="00115BD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="00D079A0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30 kwietnia </w:t>
      </w:r>
      <w:r w:rsidR="006D188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202</w:t>
      </w:r>
      <w:r w:rsidR="00D079A0">
        <w:rPr>
          <w:rFonts w:ascii="Arial" w:eastAsia="Times New Roman" w:hAnsi="Arial" w:cs="Arial"/>
          <w:bCs/>
          <w:sz w:val="18"/>
          <w:szCs w:val="18"/>
          <w:lang w:eastAsia="pl-PL"/>
        </w:rPr>
        <w:t>4</w:t>
      </w:r>
      <w:r w:rsidR="006A428C" w:rsidRPr="00115BD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roku.</w:t>
      </w:r>
    </w:p>
    <w:p w:rsidR="00847B97" w:rsidRPr="00847B97" w:rsidRDefault="00847B97" w:rsidP="00D76B3D">
      <w:pPr>
        <w:pStyle w:val="Standard"/>
        <w:spacing w:after="326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847B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17. Wymagane dokumenty:</w:t>
      </w:r>
      <w:r w:rsidRPr="00847B9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wniosek o powierzenie grantu wraz z załącznikami.</w:t>
      </w:r>
    </w:p>
    <w:p w:rsidR="00A12A78" w:rsidRPr="003618A1" w:rsidRDefault="006E7C17" w:rsidP="00D76B3D">
      <w:pPr>
        <w:pStyle w:val="Standard"/>
        <w:spacing w:after="326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="00847B9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8</w:t>
      </w:r>
      <w:r w:rsidR="0069749D" w:rsidRPr="003618A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 Miejsce udostępnienia dokumentów:</w:t>
      </w:r>
    </w:p>
    <w:p w:rsidR="00D76B3D" w:rsidRDefault="00481DA1" w:rsidP="00D76B3D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3618A1">
        <w:rPr>
          <w:rFonts w:ascii="Arial" w:eastAsia="Times New Roman" w:hAnsi="Arial" w:cs="Arial"/>
          <w:sz w:val="18"/>
          <w:szCs w:val="18"/>
          <w:lang w:eastAsia="pl-PL"/>
        </w:rPr>
        <w:t xml:space="preserve">Wzory dokumentów dostępne są na stronie internetowej Lokalnej Grupy Działania „Zielony Wierzchołek Śląska” </w:t>
      </w:r>
    </w:p>
    <w:p w:rsidR="00481DA1" w:rsidRPr="003618A1" w:rsidRDefault="000A25A9" w:rsidP="00D76B3D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hyperlink r:id="rId12" w:history="1">
        <w:r w:rsidR="00481DA1" w:rsidRPr="009142AE">
          <w:rPr>
            <w:rFonts w:ascii="Arial" w:hAnsi="Arial" w:cs="Arial"/>
            <w:b/>
            <w:color w:val="0070C0"/>
            <w:sz w:val="18"/>
            <w:szCs w:val="18"/>
            <w:u w:val="single"/>
          </w:rPr>
          <w:t>www.</w:t>
        </w:r>
      </w:hyperlink>
      <w:hyperlink r:id="rId13" w:history="1">
        <w:r w:rsidR="00481DA1" w:rsidRPr="009142AE">
          <w:rPr>
            <w:rFonts w:ascii="Arial" w:hAnsi="Arial" w:cs="Arial"/>
            <w:b/>
            <w:color w:val="0070C0"/>
            <w:sz w:val="18"/>
            <w:szCs w:val="18"/>
            <w:u w:val="single"/>
          </w:rPr>
          <w:t>lgd-klobuck.pl</w:t>
        </w:r>
      </w:hyperlink>
      <w:r w:rsidR="00481DA1" w:rsidRPr="009142AE">
        <w:rPr>
          <w:rFonts w:ascii="Arial" w:hAnsi="Arial" w:cs="Arial"/>
          <w:color w:val="0070C0"/>
          <w:sz w:val="18"/>
          <w:szCs w:val="18"/>
        </w:rPr>
        <w:t xml:space="preserve"> </w:t>
      </w:r>
      <w:r w:rsidR="00B92CEA">
        <w:rPr>
          <w:rFonts w:ascii="Arial" w:hAnsi="Arial" w:cs="Arial"/>
          <w:color w:val="0070C0"/>
          <w:sz w:val="18"/>
          <w:szCs w:val="18"/>
        </w:rPr>
        <w:t xml:space="preserve"> </w:t>
      </w:r>
      <w:r w:rsidR="00481DA1" w:rsidRPr="003618A1">
        <w:rPr>
          <w:rFonts w:ascii="Arial" w:eastAsia="Times New Roman" w:hAnsi="Arial" w:cs="Arial"/>
          <w:sz w:val="18"/>
          <w:szCs w:val="18"/>
          <w:lang w:eastAsia="pl-PL"/>
        </w:rPr>
        <w:t>oraz w siedzibie LGD w Kłobucku przy ul. Stanisława Staszica 12.</w:t>
      </w:r>
    </w:p>
    <w:p w:rsidR="008236D8" w:rsidRPr="009E649C" w:rsidRDefault="008236D8" w:rsidP="008236D8">
      <w:pPr>
        <w:pStyle w:val="Standard"/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</w:p>
    <w:p w:rsidR="008236D8" w:rsidRPr="009E649C" w:rsidRDefault="008236D8" w:rsidP="008236D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Kryteria wyboru projektów (projekty grantowe),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Formularz wniosku o powierzenie grantu,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Wzór umowy o powierzenie grantu,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 xml:space="preserve">Formularze wniosku o rozliczenie grantu i Sprawozdania </w:t>
      </w:r>
      <w:r w:rsidRPr="009E649C">
        <w:rPr>
          <w:rFonts w:ascii="Arial" w:eastAsia="Times New Roman" w:hAnsi="Arial" w:cs="Arial"/>
          <w:bCs/>
          <w:sz w:val="18"/>
          <w:szCs w:val="18"/>
          <w:lang w:val="x-none" w:eastAsia="x-none"/>
        </w:rPr>
        <w:t>z realizacji przez grantobiorcę zadania</w:t>
      </w:r>
      <w:r w:rsidRPr="009E649C">
        <w:rPr>
          <w:rFonts w:ascii="Arial" w:eastAsia="Times New Roman" w:hAnsi="Arial" w:cs="Arial"/>
          <w:bCs/>
          <w:sz w:val="18"/>
          <w:szCs w:val="18"/>
          <w:lang w:eastAsia="x-none"/>
        </w:rPr>
        <w:t>,</w:t>
      </w:r>
    </w:p>
    <w:p w:rsidR="008236D8" w:rsidRPr="009E649C" w:rsidRDefault="008236D8" w:rsidP="008236D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Regulamin konkursu grantowego,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Karta wstępnej (formalnej) weryfikacji wniosków,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 xml:space="preserve">Karta weryfikacji zgodności grantobiorcy z warunkami przyznania pomocy określonymi </w:t>
      </w:r>
    </w:p>
    <w:p w:rsidR="008236D8" w:rsidRPr="009E649C" w:rsidRDefault="008236D8" w:rsidP="008236D8">
      <w:pPr>
        <w:pStyle w:val="Akapitzlist"/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sz w:val="18"/>
          <w:szCs w:val="18"/>
        </w:rPr>
        <w:t>w Programie Rozwoju Obszarów Wiejskich na lata 2014-2020,</w:t>
      </w:r>
    </w:p>
    <w:p w:rsidR="008236D8" w:rsidRPr="009E649C" w:rsidRDefault="008236D8" w:rsidP="008236D8">
      <w:pPr>
        <w:pStyle w:val="Akapitzlist"/>
        <w:numPr>
          <w:ilvl w:val="0"/>
          <w:numId w:val="22"/>
        </w:numPr>
        <w:autoSpaceDN/>
        <w:spacing w:after="0"/>
        <w:jc w:val="both"/>
        <w:textAlignment w:val="auto"/>
        <w:rPr>
          <w:rFonts w:ascii="Arial" w:hAnsi="Arial" w:cs="Arial"/>
          <w:sz w:val="18"/>
          <w:szCs w:val="18"/>
        </w:rPr>
      </w:pPr>
      <w:r w:rsidRPr="009E649C">
        <w:rPr>
          <w:rFonts w:ascii="Arial" w:hAnsi="Arial" w:cs="Arial"/>
          <w:kern w:val="1"/>
          <w:sz w:val="18"/>
          <w:szCs w:val="18"/>
        </w:rPr>
        <w:t>Karta oceny zgodności zadania z LSR,</w:t>
      </w:r>
    </w:p>
    <w:p w:rsidR="008236D8" w:rsidRPr="009E649C" w:rsidRDefault="008236D8" w:rsidP="008236D8">
      <w:pPr>
        <w:pStyle w:val="Standard"/>
        <w:numPr>
          <w:ilvl w:val="0"/>
          <w:numId w:val="22"/>
        </w:numPr>
        <w:spacing w:after="41"/>
        <w:rPr>
          <w:rFonts w:ascii="Arial" w:hAnsi="Arial" w:cs="Arial"/>
          <w:sz w:val="18"/>
          <w:szCs w:val="18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 xml:space="preserve">Strategia Rozwoju Lokalnego Kierowanego przez Społeczność Lokalnej Grupy Działania </w:t>
      </w:r>
    </w:p>
    <w:p w:rsidR="008236D8" w:rsidRPr="009E649C" w:rsidRDefault="008236D8" w:rsidP="008236D8">
      <w:pPr>
        <w:pStyle w:val="Standard"/>
        <w:spacing w:after="41"/>
        <w:ind w:left="720"/>
        <w:rPr>
          <w:rFonts w:ascii="Arial" w:hAnsi="Arial" w:cs="Arial"/>
          <w:sz w:val="18"/>
          <w:szCs w:val="18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„Zielony Wierzchołek Śląska” na lata 2014-2020,</w:t>
      </w:r>
    </w:p>
    <w:p w:rsidR="008236D8" w:rsidRPr="009E649C" w:rsidRDefault="008236D8" w:rsidP="008236D8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sz w:val="18"/>
          <w:szCs w:val="18"/>
          <w:lang w:eastAsia="pl-PL"/>
        </w:rPr>
      </w:pPr>
      <w:r w:rsidRPr="009E649C">
        <w:rPr>
          <w:rFonts w:ascii="Arial" w:eastAsia="Times New Roman" w:hAnsi="Arial" w:cs="Arial"/>
          <w:sz w:val="18"/>
          <w:szCs w:val="18"/>
          <w:lang w:eastAsia="pl-PL"/>
        </w:rPr>
        <w:t>Umowa ramowa o warunkach i sposobie realizacji Strategii Rozwoju Lokalnego kierowanego przez Społeczność,</w:t>
      </w:r>
    </w:p>
    <w:p w:rsidR="002B1450" w:rsidRPr="008F0B2F" w:rsidRDefault="002B1450" w:rsidP="002B1450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Lista planowanych do osiągnięcia wskaźników</w:t>
      </w:r>
      <w:r w:rsidR="0059764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ramach naboru wniosków 1/2021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/G,</w:t>
      </w:r>
    </w:p>
    <w:p w:rsidR="008F0B2F" w:rsidRPr="001D283A" w:rsidRDefault="008F0B2F" w:rsidP="00D76B3D">
      <w:pPr>
        <w:pStyle w:val="Standard"/>
        <w:numPr>
          <w:ilvl w:val="0"/>
          <w:numId w:val="22"/>
        </w:numPr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Generator wniosków znajduje się pod adresem: </w:t>
      </w:r>
      <w:hyperlink r:id="rId14" w:history="1">
        <w:r w:rsidRPr="009A4A74">
          <w:rPr>
            <w:rStyle w:val="Hipercze"/>
            <w:rFonts w:ascii="Arial" w:hAnsi="Arial" w:cs="Arial"/>
            <w:sz w:val="18"/>
            <w:szCs w:val="18"/>
          </w:rPr>
          <w:t>https://omikronkonkursy.pl/wnioski/generator1.php?a=f59f3970efd68214&amp;&amp;b=5c2396dc3bcf0af74f70bc21fdf7a4db</w:t>
        </w:r>
      </w:hyperlink>
    </w:p>
    <w:p w:rsidR="00116349" w:rsidRPr="001D283A" w:rsidRDefault="00116349" w:rsidP="00D76B3D">
      <w:pPr>
        <w:spacing w:after="0"/>
        <w:jc w:val="both"/>
        <w:rPr>
          <w:rFonts w:ascii="Arial" w:hAnsi="Arial" w:cs="Arial"/>
          <w:color w:val="FF6600"/>
          <w:sz w:val="18"/>
          <w:szCs w:val="18"/>
        </w:rPr>
      </w:pPr>
    </w:p>
    <w:p w:rsidR="00481DA1" w:rsidRPr="00FE5DC9" w:rsidRDefault="00481DA1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116349" w:rsidRPr="00FF3105" w:rsidRDefault="003E707B" w:rsidP="00D76B3D">
      <w:pPr>
        <w:pStyle w:val="Standard"/>
        <w:spacing w:after="41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Więcej informacji 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dotyczących naboru wniosków </w:t>
      </w:r>
      <w:r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>można uzyskać w biurze LGD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 </w:t>
      </w:r>
      <w:r w:rsidR="00FF3105" w:rsidRPr="00FF3105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„Zielony Wierzchołek Śląska” w Kłobucku przy ul. </w:t>
      </w:r>
      <w:r w:rsidR="00FF3105" w:rsidRPr="00FF3105">
        <w:rPr>
          <w:rFonts w:ascii="Arial" w:eastAsia="Times New Roman" w:hAnsi="Arial" w:cs="Arial"/>
          <w:i/>
          <w:sz w:val="18"/>
          <w:szCs w:val="18"/>
          <w:lang w:eastAsia="pl-PL"/>
        </w:rPr>
        <w:t>Stanisława</w:t>
      </w:r>
      <w:r w:rsidR="00FF3105" w:rsidRPr="00FF3105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 Staszica 12</w:t>
      </w:r>
      <w:r w:rsidR="00FF3105" w:rsidRPr="00FF3105">
        <w:rPr>
          <w:rFonts w:ascii="ArialMT" w:hAnsi="ArialMT" w:cs="ArialMT"/>
          <w:i/>
          <w:kern w:val="0"/>
          <w:sz w:val="18"/>
          <w:szCs w:val="18"/>
          <w:lang w:bidi="ar-SA"/>
        </w:rPr>
        <w:t xml:space="preserve"> oraz pod numerem telefonu 34 317 25 30 od poniedziałku do piątku w godzinach 7:30 – 15:30.</w:t>
      </w:r>
    </w:p>
    <w:p w:rsidR="00083C60" w:rsidRPr="00FE5DC9" w:rsidRDefault="00083C60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8B4C29" w:rsidRPr="00FE5DC9" w:rsidRDefault="008B4C29" w:rsidP="00D76B3D">
      <w:pPr>
        <w:pStyle w:val="Standard"/>
        <w:spacing w:after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sectPr w:rsidR="008B4C29" w:rsidRPr="00FE5DC9" w:rsidSect="0045597E">
      <w:pgSz w:w="11906" w:h="16838"/>
      <w:pgMar w:top="1134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33" w:rsidRDefault="00FA5333">
      <w:pPr>
        <w:spacing w:after="0" w:line="240" w:lineRule="auto"/>
      </w:pPr>
      <w:r>
        <w:separator/>
      </w:r>
    </w:p>
  </w:endnote>
  <w:endnote w:type="continuationSeparator" w:id="0">
    <w:p w:rsidR="00FA5333" w:rsidRDefault="00FA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EE"/>
    <w:family w:val="roman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Roboto-Light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33" w:rsidRDefault="00FA5333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FA5333" w:rsidRDefault="00FA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lang w:eastAsia="pl-P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lang w:eastAsia="pl-P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lang w:eastAsia="pl-P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lang w:eastAsia="pl-P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lang w:eastAsia="pl-P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lang w:eastAsia="pl-P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lang w:eastAsia="pl-PL"/>
      </w:rPr>
    </w:lvl>
  </w:abstractNum>
  <w:abstractNum w:abstractNumId="4" w15:restartNumberingAfterBreak="0">
    <w:nsid w:val="0000000A"/>
    <w:multiLevelType w:val="multilevel"/>
    <w:tmpl w:val="6E66C6D0"/>
    <w:name w:val="WW8Num12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263FB0"/>
    <w:multiLevelType w:val="hybridMultilevel"/>
    <w:tmpl w:val="4FBAE6D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268F"/>
    <w:multiLevelType w:val="multilevel"/>
    <w:tmpl w:val="DDB61F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9AF6A03"/>
    <w:multiLevelType w:val="multilevel"/>
    <w:tmpl w:val="9120EBBC"/>
    <w:styleLink w:val="WWNum1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E3F51C6"/>
    <w:multiLevelType w:val="hybridMultilevel"/>
    <w:tmpl w:val="C20CC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15BE"/>
    <w:multiLevelType w:val="hybridMultilevel"/>
    <w:tmpl w:val="4262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1A30"/>
    <w:multiLevelType w:val="multilevel"/>
    <w:tmpl w:val="A7CE1286"/>
    <w:lvl w:ilvl="0">
      <w:numFmt w:val="bullet"/>
      <w:lvlText w:val="•"/>
      <w:lvlJc w:val="left"/>
      <w:pPr>
        <w:ind w:left="77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4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D7A3D9E"/>
    <w:multiLevelType w:val="hybridMultilevel"/>
    <w:tmpl w:val="2FBEF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5675E"/>
    <w:multiLevelType w:val="hybridMultilevel"/>
    <w:tmpl w:val="9FBE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0B2C"/>
    <w:multiLevelType w:val="multilevel"/>
    <w:tmpl w:val="7F46329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4A642986"/>
    <w:multiLevelType w:val="multilevel"/>
    <w:tmpl w:val="7E8891D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NewRomanPSMT"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="TimesNewRomanPSMT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NewRomanPSMT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NewRomanPSMT"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="TimesNewRomanPSMT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NewRomanPSMT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NewRomanPSMT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="TimesNewRomanPSMT" w:hint="default"/>
        <w:color w:val="auto"/>
      </w:rPr>
    </w:lvl>
  </w:abstractNum>
  <w:abstractNum w:abstractNumId="15" w15:restartNumberingAfterBreak="0">
    <w:nsid w:val="54463D9B"/>
    <w:multiLevelType w:val="hybridMultilevel"/>
    <w:tmpl w:val="E89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734C7"/>
    <w:multiLevelType w:val="hybridMultilevel"/>
    <w:tmpl w:val="ECDA2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C53E6"/>
    <w:multiLevelType w:val="multilevel"/>
    <w:tmpl w:val="ADD8B20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53607B9"/>
    <w:multiLevelType w:val="multilevel"/>
    <w:tmpl w:val="EF565BC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7FF6470"/>
    <w:multiLevelType w:val="hybridMultilevel"/>
    <w:tmpl w:val="BD7857BC"/>
    <w:lvl w:ilvl="0" w:tplc="0415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20" w15:restartNumberingAfterBreak="0">
    <w:nsid w:val="6E2C6EE3"/>
    <w:multiLevelType w:val="multilevel"/>
    <w:tmpl w:val="ADF4EF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972618D"/>
    <w:multiLevelType w:val="multilevel"/>
    <w:tmpl w:val="4F3AB85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3"/>
  </w:num>
  <w:num w:numId="5">
    <w:abstractNumId w:val="18"/>
  </w:num>
  <w:num w:numId="6">
    <w:abstractNumId w:val="21"/>
  </w:num>
  <w:num w:numId="7">
    <w:abstractNumId w:val="7"/>
  </w:num>
  <w:num w:numId="8">
    <w:abstractNumId w:val="6"/>
  </w:num>
  <w:num w:numId="9">
    <w:abstractNumId w:val="10"/>
  </w:num>
  <w:num w:numId="10">
    <w:abstractNumId w:val="20"/>
  </w:num>
  <w:num w:numId="11">
    <w:abstractNumId w:val="0"/>
  </w:num>
  <w:num w:numId="12">
    <w:abstractNumId w:val="1"/>
  </w:num>
  <w:num w:numId="13">
    <w:abstractNumId w:val="2"/>
  </w:num>
  <w:num w:numId="14">
    <w:abstractNumId w:val="11"/>
  </w:num>
  <w:num w:numId="15">
    <w:abstractNumId w:val="19"/>
  </w:num>
  <w:num w:numId="16">
    <w:abstractNumId w:val="15"/>
  </w:num>
  <w:num w:numId="17">
    <w:abstractNumId w:val="16"/>
  </w:num>
  <w:num w:numId="18">
    <w:abstractNumId w:val="8"/>
  </w:num>
  <w:num w:numId="19">
    <w:abstractNumId w:val="3"/>
  </w:num>
  <w:num w:numId="20">
    <w:abstractNumId w:val="12"/>
  </w:num>
  <w:num w:numId="21">
    <w:abstractNumId w:val="4"/>
  </w:num>
  <w:num w:numId="22">
    <w:abstractNumId w:val="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78"/>
    <w:rsid w:val="00006B13"/>
    <w:rsid w:val="00011114"/>
    <w:rsid w:val="00014571"/>
    <w:rsid w:val="00024D84"/>
    <w:rsid w:val="000317C4"/>
    <w:rsid w:val="00080B6F"/>
    <w:rsid w:val="00083C60"/>
    <w:rsid w:val="000A25A9"/>
    <w:rsid w:val="000B10E6"/>
    <w:rsid w:val="000C63C6"/>
    <w:rsid w:val="000C7FDC"/>
    <w:rsid w:val="000E47E1"/>
    <w:rsid w:val="00115BD7"/>
    <w:rsid w:val="00116349"/>
    <w:rsid w:val="001355A2"/>
    <w:rsid w:val="00161707"/>
    <w:rsid w:val="00173668"/>
    <w:rsid w:val="001809CF"/>
    <w:rsid w:val="001D283A"/>
    <w:rsid w:val="001D325C"/>
    <w:rsid w:val="001E073C"/>
    <w:rsid w:val="001E575D"/>
    <w:rsid w:val="001F303B"/>
    <w:rsid w:val="002168F3"/>
    <w:rsid w:val="00231510"/>
    <w:rsid w:val="0026679B"/>
    <w:rsid w:val="002801E5"/>
    <w:rsid w:val="002B1450"/>
    <w:rsid w:val="002C791F"/>
    <w:rsid w:val="002D4135"/>
    <w:rsid w:val="002D4720"/>
    <w:rsid w:val="003038F0"/>
    <w:rsid w:val="00325C88"/>
    <w:rsid w:val="00343683"/>
    <w:rsid w:val="00360793"/>
    <w:rsid w:val="003618A1"/>
    <w:rsid w:val="00386B79"/>
    <w:rsid w:val="003A58C8"/>
    <w:rsid w:val="003B36FF"/>
    <w:rsid w:val="003B5A7C"/>
    <w:rsid w:val="003E707B"/>
    <w:rsid w:val="0040408E"/>
    <w:rsid w:val="00420F33"/>
    <w:rsid w:val="00421925"/>
    <w:rsid w:val="00421BD9"/>
    <w:rsid w:val="004519B9"/>
    <w:rsid w:val="0045597E"/>
    <w:rsid w:val="00471ADF"/>
    <w:rsid w:val="00481DA1"/>
    <w:rsid w:val="004A48CB"/>
    <w:rsid w:val="004E6D20"/>
    <w:rsid w:val="00503107"/>
    <w:rsid w:val="005068D8"/>
    <w:rsid w:val="00541948"/>
    <w:rsid w:val="005533D3"/>
    <w:rsid w:val="005607AE"/>
    <w:rsid w:val="005805A6"/>
    <w:rsid w:val="005935D9"/>
    <w:rsid w:val="00597642"/>
    <w:rsid w:val="005A5265"/>
    <w:rsid w:val="005A7075"/>
    <w:rsid w:val="005B18FF"/>
    <w:rsid w:val="005B1B1B"/>
    <w:rsid w:val="005C4792"/>
    <w:rsid w:val="005C7380"/>
    <w:rsid w:val="005D47F1"/>
    <w:rsid w:val="00607EBE"/>
    <w:rsid w:val="00627AEE"/>
    <w:rsid w:val="00634887"/>
    <w:rsid w:val="00634BD6"/>
    <w:rsid w:val="006461DD"/>
    <w:rsid w:val="0065054C"/>
    <w:rsid w:val="00663320"/>
    <w:rsid w:val="00675EC4"/>
    <w:rsid w:val="0068318C"/>
    <w:rsid w:val="006950B3"/>
    <w:rsid w:val="0069749D"/>
    <w:rsid w:val="006A428C"/>
    <w:rsid w:val="006A5911"/>
    <w:rsid w:val="006D1881"/>
    <w:rsid w:val="006E208D"/>
    <w:rsid w:val="006E490D"/>
    <w:rsid w:val="006E7C17"/>
    <w:rsid w:val="00703E00"/>
    <w:rsid w:val="00706061"/>
    <w:rsid w:val="00725C20"/>
    <w:rsid w:val="00726C7A"/>
    <w:rsid w:val="0073655C"/>
    <w:rsid w:val="00757387"/>
    <w:rsid w:val="0077278A"/>
    <w:rsid w:val="007B6AC0"/>
    <w:rsid w:val="007B7D8B"/>
    <w:rsid w:val="007C70CD"/>
    <w:rsid w:val="007D3EE2"/>
    <w:rsid w:val="007E2F84"/>
    <w:rsid w:val="008015C3"/>
    <w:rsid w:val="008236D8"/>
    <w:rsid w:val="008326FD"/>
    <w:rsid w:val="00847B97"/>
    <w:rsid w:val="0085124C"/>
    <w:rsid w:val="00852C71"/>
    <w:rsid w:val="008564D6"/>
    <w:rsid w:val="008567F8"/>
    <w:rsid w:val="00862612"/>
    <w:rsid w:val="00870F24"/>
    <w:rsid w:val="008907E4"/>
    <w:rsid w:val="008949F6"/>
    <w:rsid w:val="008A0313"/>
    <w:rsid w:val="008B4C29"/>
    <w:rsid w:val="008C318B"/>
    <w:rsid w:val="008C75D7"/>
    <w:rsid w:val="008D0343"/>
    <w:rsid w:val="008D4791"/>
    <w:rsid w:val="008D7CFE"/>
    <w:rsid w:val="008F0B2F"/>
    <w:rsid w:val="008F7EF9"/>
    <w:rsid w:val="00903BD4"/>
    <w:rsid w:val="009142AE"/>
    <w:rsid w:val="00931186"/>
    <w:rsid w:val="00932DE6"/>
    <w:rsid w:val="009D410E"/>
    <w:rsid w:val="009D495E"/>
    <w:rsid w:val="00A12A78"/>
    <w:rsid w:val="00A214D6"/>
    <w:rsid w:val="00A22F56"/>
    <w:rsid w:val="00A43CBA"/>
    <w:rsid w:val="00A47137"/>
    <w:rsid w:val="00A505B8"/>
    <w:rsid w:val="00A616A9"/>
    <w:rsid w:val="00A82EE1"/>
    <w:rsid w:val="00AB51EE"/>
    <w:rsid w:val="00B10B89"/>
    <w:rsid w:val="00B12059"/>
    <w:rsid w:val="00B1428E"/>
    <w:rsid w:val="00B30412"/>
    <w:rsid w:val="00B3329D"/>
    <w:rsid w:val="00B52B8F"/>
    <w:rsid w:val="00B54292"/>
    <w:rsid w:val="00B573FC"/>
    <w:rsid w:val="00B65753"/>
    <w:rsid w:val="00B70F4B"/>
    <w:rsid w:val="00B77A24"/>
    <w:rsid w:val="00B92CEA"/>
    <w:rsid w:val="00B949D4"/>
    <w:rsid w:val="00B950BF"/>
    <w:rsid w:val="00BA20D9"/>
    <w:rsid w:val="00BA571D"/>
    <w:rsid w:val="00BA6740"/>
    <w:rsid w:val="00BF0ED7"/>
    <w:rsid w:val="00C12B2E"/>
    <w:rsid w:val="00C13C95"/>
    <w:rsid w:val="00C3576B"/>
    <w:rsid w:val="00C416F6"/>
    <w:rsid w:val="00C729AB"/>
    <w:rsid w:val="00C77C53"/>
    <w:rsid w:val="00C93F43"/>
    <w:rsid w:val="00CB09DE"/>
    <w:rsid w:val="00CC3284"/>
    <w:rsid w:val="00CD2ABC"/>
    <w:rsid w:val="00CE041B"/>
    <w:rsid w:val="00CE3DBE"/>
    <w:rsid w:val="00CE5614"/>
    <w:rsid w:val="00CF17CA"/>
    <w:rsid w:val="00D00D2F"/>
    <w:rsid w:val="00D079A0"/>
    <w:rsid w:val="00D10245"/>
    <w:rsid w:val="00D21446"/>
    <w:rsid w:val="00D22F94"/>
    <w:rsid w:val="00D25C30"/>
    <w:rsid w:val="00D43965"/>
    <w:rsid w:val="00D7014A"/>
    <w:rsid w:val="00D768AF"/>
    <w:rsid w:val="00D76B3D"/>
    <w:rsid w:val="00DE034B"/>
    <w:rsid w:val="00DF4BB3"/>
    <w:rsid w:val="00E266D3"/>
    <w:rsid w:val="00E31023"/>
    <w:rsid w:val="00E34A30"/>
    <w:rsid w:val="00E540EE"/>
    <w:rsid w:val="00E62609"/>
    <w:rsid w:val="00E64013"/>
    <w:rsid w:val="00E66283"/>
    <w:rsid w:val="00E92038"/>
    <w:rsid w:val="00EA35C1"/>
    <w:rsid w:val="00EB5034"/>
    <w:rsid w:val="00EC0187"/>
    <w:rsid w:val="00ED49BB"/>
    <w:rsid w:val="00F05164"/>
    <w:rsid w:val="00F47342"/>
    <w:rsid w:val="00F5398C"/>
    <w:rsid w:val="00F71C5F"/>
    <w:rsid w:val="00F74BE6"/>
    <w:rsid w:val="00FA5333"/>
    <w:rsid w:val="00FC7F32"/>
    <w:rsid w:val="00FE5DC9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9CAA"/>
  <w15:docId w15:val="{9B0FBF51-81A0-432E-8C60-2D16B6D7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d-post-date">
    <w:name w:val="td-post-date"/>
    <w:basedOn w:val="Domylnaczcionkaakapitu"/>
  </w:style>
  <w:style w:type="character" w:customStyle="1" w:styleId="td-nr-views-5297">
    <w:name w:val="td-nr-views-5297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d-nr-views-5284">
    <w:name w:val="td-nr-views-5284"/>
    <w:basedOn w:val="Domylnaczcionkaakapitu"/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character" w:styleId="Hipercze">
    <w:name w:val="Hyperlink"/>
    <w:rsid w:val="00325C8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25C88"/>
    <w:pPr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25C88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FontStyle55">
    <w:name w:val="Font Style55"/>
    <w:rsid w:val="00116349"/>
    <w:rPr>
      <w:rFonts w:ascii="Franklin Gothic Medium" w:hAnsi="Franklin Gothic Medium" w:cs="Franklin Gothic Medium"/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6A5911"/>
    <w:pPr>
      <w:ind w:left="720"/>
      <w:contextualSpacing/>
    </w:pPr>
    <w:rPr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627A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gd-klobuc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lgd-klobuck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mikronkonkursy.pl/wnioski/generator1.php?a=f59f3970efd68214&amp;&amp;b=5c2396dc3bcf0af74f70bc21fdf7a4d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omikronkonkursy.pl/wnioski/generator1.php?a=f59f3970efd68214&amp;&amp;b=5c2396dc3bcf0af74f70bc21fdf7a4d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5</cp:revision>
  <cp:lastPrinted>2018-03-13T06:35:00Z</cp:lastPrinted>
  <dcterms:created xsi:type="dcterms:W3CDTF">2023-05-31T11:38:00Z</dcterms:created>
  <dcterms:modified xsi:type="dcterms:W3CDTF">2023-06-05T11:46:00Z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