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1F" w:rsidRPr="0039729E" w:rsidRDefault="00325F1F" w:rsidP="00325F1F">
      <w:pPr>
        <w:jc w:val="center"/>
      </w:pPr>
      <w:r w:rsidRPr="0039729E">
        <w:t>UCHWAŁA NR XXV.129.2012</w:t>
      </w:r>
    </w:p>
    <w:p w:rsidR="00325F1F" w:rsidRPr="0039729E" w:rsidRDefault="00325F1F" w:rsidP="00325F1F">
      <w:pPr>
        <w:jc w:val="center"/>
      </w:pPr>
      <w:r w:rsidRPr="0039729E">
        <w:t>RADY GMINY W PRZYTYKU</w:t>
      </w:r>
    </w:p>
    <w:p w:rsidR="00325F1F" w:rsidRPr="0039729E" w:rsidRDefault="00325F1F" w:rsidP="00325F1F">
      <w:pPr>
        <w:jc w:val="center"/>
      </w:pPr>
      <w:r w:rsidRPr="0039729E">
        <w:t>Z DNIA 20 listopada 2012 r.</w:t>
      </w:r>
    </w:p>
    <w:p w:rsidR="00325F1F" w:rsidRDefault="00325F1F" w:rsidP="00325F1F">
      <w:pPr>
        <w:jc w:val="center"/>
        <w:rPr>
          <w:sz w:val="28"/>
        </w:rPr>
      </w:pPr>
    </w:p>
    <w:p w:rsidR="00325F1F" w:rsidRPr="00E30268" w:rsidRDefault="00325F1F" w:rsidP="00325F1F">
      <w:pPr>
        <w:pStyle w:val="Tekstpodstawowy"/>
        <w:jc w:val="center"/>
        <w:rPr>
          <w:sz w:val="22"/>
          <w:szCs w:val="22"/>
        </w:rPr>
      </w:pPr>
      <w:r w:rsidRPr="00E30268">
        <w:rPr>
          <w:sz w:val="22"/>
          <w:szCs w:val="22"/>
        </w:rPr>
        <w:t xml:space="preserve">W sprawie uchwalenia częściowej zmiany studium uwarunkowań i kierunków zagospodarowania przestrzennego gminy </w:t>
      </w:r>
      <w:r>
        <w:rPr>
          <w:sz w:val="22"/>
          <w:szCs w:val="22"/>
        </w:rPr>
        <w:t>Przytyk</w:t>
      </w:r>
    </w:p>
    <w:p w:rsidR="00325F1F" w:rsidRPr="00E30268" w:rsidRDefault="00325F1F" w:rsidP="00325F1F">
      <w:pPr>
        <w:rPr>
          <w:b/>
          <w:sz w:val="22"/>
          <w:szCs w:val="22"/>
        </w:rPr>
      </w:pPr>
    </w:p>
    <w:p w:rsidR="00325F1F" w:rsidRPr="00E30268" w:rsidRDefault="00325F1F" w:rsidP="00325F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0268">
        <w:rPr>
          <w:sz w:val="22"/>
          <w:szCs w:val="22"/>
        </w:rPr>
        <w:tab/>
        <w:t xml:space="preserve">Na podstawie art. 18 ust. 2 </w:t>
      </w:r>
      <w:proofErr w:type="spellStart"/>
      <w:r w:rsidRPr="00E30268">
        <w:rPr>
          <w:sz w:val="22"/>
          <w:szCs w:val="22"/>
        </w:rPr>
        <w:t>pkt</w:t>
      </w:r>
      <w:proofErr w:type="spellEnd"/>
      <w:r w:rsidRPr="00E30268">
        <w:rPr>
          <w:sz w:val="22"/>
          <w:szCs w:val="22"/>
        </w:rPr>
        <w:t xml:space="preserve"> 5 ustawy z dnia 8 marca 1990 r. o samorządzie gminnym (tekst jednolity Dz. U. z 2001 r. Nr 142, poz. 1591 z późniejszymi zmianami) oraz art. 12 ust. 1 ustawy z dnia 27 marca 2003 r. o planowaniu i zagospodarowaniu przestrzennym (</w:t>
      </w:r>
      <w:r w:rsidRPr="00CB54B5">
        <w:rPr>
          <w:sz w:val="22"/>
          <w:szCs w:val="22"/>
        </w:rPr>
        <w:t>tekst jednolity Dz. U. Nr 2012r. poz. 647</w:t>
      </w:r>
      <w:r w:rsidRPr="00E30268">
        <w:rPr>
          <w:sz w:val="22"/>
          <w:szCs w:val="22"/>
        </w:rPr>
        <w:t>),</w:t>
      </w:r>
    </w:p>
    <w:p w:rsidR="00325F1F" w:rsidRPr="00E16AA0" w:rsidRDefault="00325F1F" w:rsidP="00325F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6AA0">
        <w:rPr>
          <w:sz w:val="22"/>
          <w:szCs w:val="22"/>
        </w:rPr>
        <w:tab/>
        <w:t xml:space="preserve">w związku z uchwałą Nr XVI.87.2012 </w:t>
      </w:r>
      <w:r>
        <w:rPr>
          <w:sz w:val="22"/>
          <w:szCs w:val="22"/>
        </w:rPr>
        <w:t xml:space="preserve">Rady Gminy w Przytyku </w:t>
      </w:r>
      <w:r w:rsidRPr="00E16AA0">
        <w:rPr>
          <w:sz w:val="22"/>
          <w:szCs w:val="22"/>
        </w:rPr>
        <w:t xml:space="preserve">z dnia 29 lutego 2012 r. o przystąpieniu do sporządzenia </w:t>
      </w:r>
      <w:r w:rsidRPr="00E16AA0">
        <w:rPr>
          <w:bCs/>
          <w:sz w:val="22"/>
          <w:szCs w:val="22"/>
        </w:rPr>
        <w:t xml:space="preserve">częściowej zmiany studium uwarunkowań i kierunków zagospodarowania przestrzennego gminy Przytyk </w:t>
      </w:r>
      <w:r w:rsidRPr="00E16AA0">
        <w:rPr>
          <w:sz w:val="22"/>
          <w:szCs w:val="22"/>
        </w:rPr>
        <w:t>uchwalonego Uchwałą Nr XII/65/99</w:t>
      </w:r>
      <w:r>
        <w:rPr>
          <w:sz w:val="22"/>
          <w:szCs w:val="22"/>
        </w:rPr>
        <w:t xml:space="preserve"> </w:t>
      </w:r>
      <w:r w:rsidRPr="00E16AA0">
        <w:rPr>
          <w:sz w:val="22"/>
          <w:szCs w:val="22"/>
        </w:rPr>
        <w:t>Rady Gminy w Przytyku z dnia 9</w:t>
      </w:r>
      <w:r>
        <w:rPr>
          <w:sz w:val="22"/>
          <w:szCs w:val="22"/>
        </w:rPr>
        <w:t xml:space="preserve"> grudnia </w:t>
      </w:r>
      <w:r w:rsidRPr="00E16AA0">
        <w:rPr>
          <w:sz w:val="22"/>
          <w:szCs w:val="22"/>
        </w:rPr>
        <w:t>1999 r</w:t>
      </w:r>
      <w:r>
        <w:rPr>
          <w:sz w:val="22"/>
          <w:szCs w:val="22"/>
        </w:rPr>
        <w:t>.</w:t>
      </w:r>
      <w:r w:rsidRPr="00E16AA0">
        <w:rPr>
          <w:bCs/>
          <w:sz w:val="22"/>
          <w:szCs w:val="22"/>
        </w:rPr>
        <w:t>,</w:t>
      </w:r>
    </w:p>
    <w:p w:rsidR="00325F1F" w:rsidRPr="00E30268" w:rsidRDefault="00325F1F" w:rsidP="00325F1F">
      <w:pPr>
        <w:jc w:val="both"/>
        <w:rPr>
          <w:bCs/>
          <w:sz w:val="22"/>
          <w:szCs w:val="22"/>
        </w:rPr>
      </w:pPr>
      <w:r w:rsidRPr="00E30268">
        <w:rPr>
          <w:b/>
          <w:sz w:val="22"/>
          <w:szCs w:val="22"/>
        </w:rPr>
        <w:tab/>
      </w:r>
      <w:r w:rsidRPr="00E30268">
        <w:rPr>
          <w:sz w:val="22"/>
          <w:szCs w:val="22"/>
        </w:rPr>
        <w:t xml:space="preserve">wobec braku uwag wniesionych na podstawie art. 11 </w:t>
      </w:r>
      <w:proofErr w:type="spellStart"/>
      <w:r w:rsidRPr="00E30268">
        <w:rPr>
          <w:sz w:val="22"/>
          <w:szCs w:val="22"/>
        </w:rPr>
        <w:t>pkt</w:t>
      </w:r>
      <w:proofErr w:type="spellEnd"/>
      <w:r w:rsidRPr="00E30268">
        <w:rPr>
          <w:sz w:val="22"/>
          <w:szCs w:val="22"/>
        </w:rPr>
        <w:t xml:space="preserve"> 11 ustawy z dnia 27 marca 2003 r. o planowaniu i zagospodarowaniu przestrzennym do projektu ww. częściowej zmiany studium</w:t>
      </w:r>
      <w:r w:rsidRPr="00E30268">
        <w:rPr>
          <w:bCs/>
          <w:sz w:val="22"/>
          <w:szCs w:val="22"/>
        </w:rPr>
        <w:t>,</w:t>
      </w:r>
    </w:p>
    <w:p w:rsidR="00325F1F" w:rsidRPr="00E30268" w:rsidRDefault="00325F1F" w:rsidP="00325F1F">
      <w:pPr>
        <w:jc w:val="both"/>
        <w:rPr>
          <w:sz w:val="22"/>
          <w:szCs w:val="22"/>
        </w:rPr>
      </w:pPr>
    </w:p>
    <w:p w:rsidR="00325F1F" w:rsidRPr="00E30268" w:rsidRDefault="00325F1F" w:rsidP="00325F1F">
      <w:pPr>
        <w:pStyle w:val="Tekstpodstawowy"/>
        <w:jc w:val="center"/>
        <w:rPr>
          <w:b w:val="0"/>
          <w:sz w:val="22"/>
          <w:szCs w:val="22"/>
        </w:rPr>
      </w:pPr>
      <w:r w:rsidRPr="00E30268">
        <w:rPr>
          <w:b w:val="0"/>
          <w:sz w:val="22"/>
          <w:szCs w:val="22"/>
        </w:rPr>
        <w:t xml:space="preserve">Rada Gminy </w:t>
      </w:r>
      <w:r>
        <w:rPr>
          <w:b w:val="0"/>
          <w:sz w:val="22"/>
          <w:szCs w:val="22"/>
        </w:rPr>
        <w:t>Przytyk</w:t>
      </w:r>
      <w:r w:rsidRPr="00E30268">
        <w:rPr>
          <w:b w:val="0"/>
          <w:sz w:val="22"/>
          <w:szCs w:val="22"/>
        </w:rPr>
        <w:t xml:space="preserve"> uchwala, co następuje:</w:t>
      </w:r>
    </w:p>
    <w:p w:rsidR="00325F1F" w:rsidRPr="00E30268" w:rsidRDefault="00325F1F" w:rsidP="00325F1F">
      <w:pPr>
        <w:pStyle w:val="Tekstpodstawowy"/>
        <w:rPr>
          <w:b w:val="0"/>
          <w:i/>
          <w:sz w:val="22"/>
          <w:szCs w:val="22"/>
        </w:rPr>
      </w:pPr>
      <w:r w:rsidRPr="00E30268">
        <w:rPr>
          <w:b w:val="0"/>
          <w:i/>
          <w:sz w:val="22"/>
          <w:szCs w:val="22"/>
        </w:rPr>
        <w:t xml:space="preserve">                                                  </w:t>
      </w:r>
    </w:p>
    <w:p w:rsidR="00325F1F" w:rsidRPr="00E30268" w:rsidRDefault="00325F1F" w:rsidP="00325F1F">
      <w:pPr>
        <w:pStyle w:val="Tekstpodstawowy"/>
        <w:jc w:val="center"/>
        <w:rPr>
          <w:b w:val="0"/>
          <w:sz w:val="22"/>
          <w:szCs w:val="22"/>
        </w:rPr>
      </w:pPr>
      <w:r w:rsidRPr="00E30268">
        <w:rPr>
          <w:b w:val="0"/>
          <w:sz w:val="22"/>
          <w:szCs w:val="22"/>
        </w:rPr>
        <w:t>§ 1</w:t>
      </w:r>
    </w:p>
    <w:p w:rsidR="00325F1F" w:rsidRPr="00E16AA0" w:rsidRDefault="00325F1F" w:rsidP="00325F1F">
      <w:pPr>
        <w:pStyle w:val="Tekstpodstawowy"/>
        <w:numPr>
          <w:ilvl w:val="0"/>
          <w:numId w:val="1"/>
        </w:numPr>
        <w:ind w:left="426"/>
        <w:jc w:val="both"/>
        <w:rPr>
          <w:b w:val="0"/>
          <w:sz w:val="22"/>
          <w:szCs w:val="22"/>
        </w:rPr>
      </w:pPr>
      <w:r w:rsidRPr="00E30268">
        <w:rPr>
          <w:b w:val="0"/>
          <w:sz w:val="22"/>
          <w:szCs w:val="22"/>
        </w:rPr>
        <w:t xml:space="preserve">Uchwala się częściową zmianę Studium uwarunkowań i kierunków zagospodarowania przestrzennego gminy </w:t>
      </w:r>
      <w:r>
        <w:rPr>
          <w:b w:val="0"/>
          <w:sz w:val="22"/>
          <w:szCs w:val="22"/>
        </w:rPr>
        <w:t xml:space="preserve">Przytyk, </w:t>
      </w:r>
      <w:r w:rsidRPr="00E16AA0">
        <w:rPr>
          <w:b w:val="0"/>
          <w:sz w:val="22"/>
          <w:szCs w:val="22"/>
        </w:rPr>
        <w:t>uchwalonego Uchwałą Nr XII/65/99 Rady Gminy w Przytyku z dnia 9 grudnia 1999 r</w:t>
      </w:r>
      <w:r>
        <w:rPr>
          <w:b w:val="0"/>
          <w:sz w:val="22"/>
          <w:szCs w:val="22"/>
        </w:rPr>
        <w:t>.</w:t>
      </w:r>
      <w:r w:rsidRPr="00E16AA0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obejmującą </w:t>
      </w:r>
      <w:r w:rsidRPr="00E16AA0">
        <w:rPr>
          <w:b w:val="0"/>
          <w:sz w:val="22"/>
          <w:szCs w:val="22"/>
        </w:rPr>
        <w:t>część sołectwa Przytyk (</w:t>
      </w:r>
      <w:proofErr w:type="spellStart"/>
      <w:r w:rsidRPr="00E16AA0">
        <w:rPr>
          <w:b w:val="0"/>
          <w:sz w:val="22"/>
          <w:szCs w:val="22"/>
        </w:rPr>
        <w:t>Podgajek</w:t>
      </w:r>
      <w:proofErr w:type="spellEnd"/>
      <w:r w:rsidRPr="00E16AA0">
        <w:rPr>
          <w:b w:val="0"/>
          <w:sz w:val="22"/>
          <w:szCs w:val="22"/>
        </w:rPr>
        <w:t xml:space="preserve"> Zachodni) i wschodnią część sołectwa Słowików</w:t>
      </w:r>
      <w:r w:rsidRPr="00E16AA0">
        <w:rPr>
          <w:b w:val="0"/>
          <w:bCs/>
          <w:sz w:val="22"/>
          <w:szCs w:val="22"/>
        </w:rPr>
        <w:t>.</w:t>
      </w:r>
    </w:p>
    <w:p w:rsidR="00325F1F" w:rsidRPr="00E30268" w:rsidRDefault="00325F1F" w:rsidP="00325F1F">
      <w:pPr>
        <w:pStyle w:val="Tekstpodstawowy"/>
        <w:numPr>
          <w:ilvl w:val="0"/>
          <w:numId w:val="3"/>
        </w:numPr>
        <w:ind w:left="426"/>
        <w:jc w:val="both"/>
        <w:rPr>
          <w:b w:val="0"/>
          <w:sz w:val="22"/>
          <w:szCs w:val="22"/>
        </w:rPr>
      </w:pPr>
      <w:r w:rsidRPr="00E30268">
        <w:rPr>
          <w:b w:val="0"/>
          <w:bCs/>
          <w:sz w:val="22"/>
          <w:szCs w:val="22"/>
        </w:rPr>
        <w:t>Załącznikami do niniejszej uchwały są:</w:t>
      </w:r>
    </w:p>
    <w:p w:rsidR="00325F1F" w:rsidRPr="00A23594" w:rsidRDefault="00325F1F" w:rsidP="00325F1F">
      <w:pPr>
        <w:pStyle w:val="Tekstpodstawowy"/>
        <w:numPr>
          <w:ilvl w:val="0"/>
          <w:numId w:val="2"/>
        </w:numPr>
        <w:tabs>
          <w:tab w:val="left" w:pos="851"/>
        </w:tabs>
        <w:ind w:left="851"/>
        <w:jc w:val="both"/>
        <w:rPr>
          <w:b w:val="0"/>
          <w:szCs w:val="24"/>
        </w:rPr>
      </w:pPr>
      <w:r w:rsidRPr="00A23594">
        <w:rPr>
          <w:b w:val="0"/>
          <w:szCs w:val="24"/>
        </w:rPr>
        <w:t xml:space="preserve">załącznik nr 1: Studium uwarunkowań i kierunków zagospodarowania przestrzennego Gminy </w:t>
      </w:r>
      <w:r>
        <w:rPr>
          <w:b w:val="0"/>
          <w:szCs w:val="24"/>
        </w:rPr>
        <w:t xml:space="preserve">Przytyk, </w:t>
      </w:r>
      <w:r w:rsidRPr="00A23594">
        <w:rPr>
          <w:b w:val="0"/>
          <w:szCs w:val="24"/>
        </w:rPr>
        <w:t>tekst ujednolicony;</w:t>
      </w:r>
    </w:p>
    <w:p w:rsidR="00325F1F" w:rsidRPr="000D3A50" w:rsidRDefault="00325F1F" w:rsidP="00325F1F">
      <w:pPr>
        <w:pStyle w:val="Tekstpodstawowy"/>
        <w:numPr>
          <w:ilvl w:val="0"/>
          <w:numId w:val="2"/>
        </w:numPr>
        <w:tabs>
          <w:tab w:val="left" w:pos="851"/>
        </w:tabs>
        <w:ind w:left="851"/>
        <w:jc w:val="both"/>
        <w:rPr>
          <w:b w:val="0"/>
          <w:sz w:val="22"/>
          <w:szCs w:val="22"/>
        </w:rPr>
      </w:pPr>
      <w:r w:rsidRPr="00A23594">
        <w:rPr>
          <w:b w:val="0"/>
          <w:szCs w:val="24"/>
        </w:rPr>
        <w:t xml:space="preserve">załącznik nr </w:t>
      </w:r>
      <w:r>
        <w:rPr>
          <w:b w:val="0"/>
          <w:szCs w:val="24"/>
        </w:rPr>
        <w:t>2</w:t>
      </w:r>
      <w:r w:rsidRPr="00A23594">
        <w:rPr>
          <w:b w:val="0"/>
          <w:szCs w:val="24"/>
        </w:rPr>
        <w:t xml:space="preserve">: </w:t>
      </w:r>
      <w:r w:rsidRPr="000D3A50">
        <w:rPr>
          <w:rFonts w:eastAsia="Arial Unicode MS"/>
          <w:b w:val="0"/>
          <w:sz w:val="22"/>
          <w:szCs w:val="22"/>
        </w:rPr>
        <w:t xml:space="preserve">Studium </w:t>
      </w:r>
      <w:r w:rsidRPr="00A23594">
        <w:rPr>
          <w:b w:val="0"/>
          <w:szCs w:val="24"/>
        </w:rPr>
        <w:t xml:space="preserve">uwarunkowań i kierunków zagospodarowania przestrzennego Gminy </w:t>
      </w:r>
      <w:r>
        <w:rPr>
          <w:b w:val="0"/>
          <w:szCs w:val="24"/>
        </w:rPr>
        <w:t>Przytyk</w:t>
      </w:r>
      <w:r w:rsidRPr="000D3A50">
        <w:rPr>
          <w:rFonts w:eastAsia="Arial Unicode MS"/>
          <w:b w:val="0"/>
          <w:sz w:val="22"/>
          <w:szCs w:val="22"/>
        </w:rPr>
        <w:t xml:space="preserve"> </w:t>
      </w:r>
      <w:r>
        <w:rPr>
          <w:rFonts w:eastAsia="Arial Unicode MS"/>
          <w:b w:val="0"/>
          <w:sz w:val="22"/>
          <w:szCs w:val="22"/>
        </w:rPr>
        <w:t xml:space="preserve">w części </w:t>
      </w:r>
      <w:r w:rsidRPr="000D3A50">
        <w:rPr>
          <w:rFonts w:eastAsia="Arial Unicode MS"/>
          <w:b w:val="0"/>
          <w:sz w:val="22"/>
          <w:szCs w:val="22"/>
        </w:rPr>
        <w:t>„Uwarunkowania rozwoju”, rysunek ujednolicony w skali 1: 25 000</w:t>
      </w:r>
      <w:r w:rsidRPr="000D3A50">
        <w:rPr>
          <w:b w:val="0"/>
          <w:sz w:val="22"/>
          <w:szCs w:val="22"/>
        </w:rPr>
        <w:t>;</w:t>
      </w:r>
    </w:p>
    <w:p w:rsidR="00325F1F" w:rsidRPr="00A23594" w:rsidRDefault="00325F1F" w:rsidP="00325F1F">
      <w:pPr>
        <w:pStyle w:val="Tekstpodstawowy"/>
        <w:numPr>
          <w:ilvl w:val="0"/>
          <w:numId w:val="2"/>
        </w:numPr>
        <w:tabs>
          <w:tab w:val="left" w:pos="851"/>
        </w:tabs>
        <w:ind w:left="851"/>
        <w:jc w:val="both"/>
        <w:rPr>
          <w:b w:val="0"/>
          <w:szCs w:val="24"/>
        </w:rPr>
      </w:pPr>
      <w:r w:rsidRPr="00A23594">
        <w:rPr>
          <w:b w:val="0"/>
          <w:szCs w:val="24"/>
        </w:rPr>
        <w:t xml:space="preserve">załącznik nr </w:t>
      </w:r>
      <w:r>
        <w:rPr>
          <w:b w:val="0"/>
          <w:szCs w:val="24"/>
        </w:rPr>
        <w:t>3</w:t>
      </w:r>
      <w:r w:rsidRPr="00A23594">
        <w:rPr>
          <w:b w:val="0"/>
          <w:szCs w:val="24"/>
        </w:rPr>
        <w:t xml:space="preserve">: </w:t>
      </w:r>
      <w:r w:rsidRPr="000D3A50">
        <w:rPr>
          <w:rFonts w:eastAsia="Arial Unicode MS"/>
          <w:b w:val="0"/>
          <w:sz w:val="22"/>
          <w:szCs w:val="22"/>
        </w:rPr>
        <w:t xml:space="preserve">Studium </w:t>
      </w:r>
      <w:r w:rsidRPr="00A23594">
        <w:rPr>
          <w:b w:val="0"/>
          <w:szCs w:val="24"/>
        </w:rPr>
        <w:t xml:space="preserve">uwarunkowań i kierunków zagospodarowania przestrzennego Gminy </w:t>
      </w:r>
      <w:r>
        <w:rPr>
          <w:b w:val="0"/>
          <w:szCs w:val="24"/>
        </w:rPr>
        <w:t>Przytyk</w:t>
      </w:r>
      <w:r w:rsidRPr="000D3A50">
        <w:rPr>
          <w:rFonts w:eastAsia="Arial Unicode MS"/>
          <w:b w:val="0"/>
          <w:sz w:val="22"/>
          <w:szCs w:val="22"/>
        </w:rPr>
        <w:t xml:space="preserve"> </w:t>
      </w:r>
      <w:r>
        <w:rPr>
          <w:rFonts w:eastAsia="Arial Unicode MS"/>
          <w:b w:val="0"/>
          <w:sz w:val="22"/>
          <w:szCs w:val="22"/>
        </w:rPr>
        <w:t xml:space="preserve">w części </w:t>
      </w:r>
      <w:r w:rsidRPr="000D3A50">
        <w:rPr>
          <w:rFonts w:eastAsia="Arial Unicode MS"/>
          <w:b w:val="0"/>
          <w:sz w:val="22"/>
          <w:szCs w:val="22"/>
        </w:rPr>
        <w:t>„</w:t>
      </w:r>
      <w:r>
        <w:rPr>
          <w:rFonts w:eastAsia="Arial Unicode MS"/>
          <w:b w:val="0"/>
          <w:sz w:val="22"/>
          <w:szCs w:val="22"/>
        </w:rPr>
        <w:t>Kierunki zagospodarowania Przestrzennego</w:t>
      </w:r>
      <w:r w:rsidRPr="000D3A50">
        <w:rPr>
          <w:rFonts w:eastAsia="Arial Unicode MS"/>
          <w:b w:val="0"/>
          <w:sz w:val="22"/>
          <w:szCs w:val="22"/>
        </w:rPr>
        <w:t>”, rysunek ujednolicony w skali 1: 25 000</w:t>
      </w:r>
      <w:r>
        <w:rPr>
          <w:b w:val="0"/>
          <w:szCs w:val="24"/>
        </w:rPr>
        <w:t>;</w:t>
      </w:r>
    </w:p>
    <w:p w:rsidR="00325F1F" w:rsidRPr="00A23594" w:rsidRDefault="00325F1F" w:rsidP="00325F1F">
      <w:pPr>
        <w:pStyle w:val="Tekstpodstawowy"/>
        <w:numPr>
          <w:ilvl w:val="0"/>
          <w:numId w:val="2"/>
        </w:numPr>
        <w:tabs>
          <w:tab w:val="left" w:pos="851"/>
        </w:tabs>
        <w:ind w:left="851"/>
        <w:jc w:val="both"/>
        <w:rPr>
          <w:b w:val="0"/>
          <w:szCs w:val="24"/>
        </w:rPr>
      </w:pPr>
      <w:r w:rsidRPr="00A23594">
        <w:rPr>
          <w:b w:val="0"/>
          <w:szCs w:val="24"/>
        </w:rPr>
        <w:t xml:space="preserve">załącznik nr </w:t>
      </w:r>
      <w:r>
        <w:rPr>
          <w:b w:val="0"/>
          <w:szCs w:val="24"/>
        </w:rPr>
        <w:t>4</w:t>
      </w:r>
      <w:r w:rsidRPr="00A23594">
        <w:rPr>
          <w:b w:val="0"/>
          <w:szCs w:val="24"/>
        </w:rPr>
        <w:t>: wykaz uwag wniesionych do projektu zmiany studium wyłożon</w:t>
      </w:r>
      <w:r>
        <w:rPr>
          <w:b w:val="0"/>
          <w:szCs w:val="24"/>
        </w:rPr>
        <w:t>ego</w:t>
      </w:r>
      <w:r w:rsidRPr="00A23594">
        <w:rPr>
          <w:b w:val="0"/>
          <w:szCs w:val="24"/>
        </w:rPr>
        <w:t xml:space="preserve"> do publicznego wglądu na podstawie art. 11 </w:t>
      </w:r>
      <w:proofErr w:type="spellStart"/>
      <w:r w:rsidRPr="00A23594">
        <w:rPr>
          <w:b w:val="0"/>
          <w:szCs w:val="24"/>
        </w:rPr>
        <w:t>pkt</w:t>
      </w:r>
      <w:proofErr w:type="spellEnd"/>
      <w:r w:rsidRPr="00A23594">
        <w:rPr>
          <w:b w:val="0"/>
          <w:szCs w:val="24"/>
        </w:rPr>
        <w:t xml:space="preserve"> 11 ustawy z dnia 27 marca 2003 r. o planowaniu i</w:t>
      </w:r>
      <w:r>
        <w:rPr>
          <w:b w:val="0"/>
          <w:szCs w:val="24"/>
        </w:rPr>
        <w:t xml:space="preserve"> zagospodarowaniu przestrzennym.</w:t>
      </w:r>
    </w:p>
    <w:p w:rsidR="00325F1F" w:rsidRPr="00E30268" w:rsidRDefault="00325F1F" w:rsidP="00325F1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1F" w:rsidRPr="00E30268" w:rsidRDefault="00325F1F" w:rsidP="00325F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30268">
        <w:rPr>
          <w:sz w:val="22"/>
          <w:szCs w:val="22"/>
        </w:rPr>
        <w:t xml:space="preserve">§ </w:t>
      </w:r>
      <w:r>
        <w:rPr>
          <w:sz w:val="22"/>
          <w:szCs w:val="22"/>
        </w:rPr>
        <w:t>2</w:t>
      </w:r>
    </w:p>
    <w:p w:rsidR="00325F1F" w:rsidRPr="00E30268" w:rsidRDefault="00325F1F" w:rsidP="00325F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0268">
        <w:rPr>
          <w:sz w:val="22"/>
          <w:szCs w:val="22"/>
        </w:rPr>
        <w:tab/>
        <w:t xml:space="preserve">Wykonanie uchwały powierza się Wójtowi Gminy </w:t>
      </w:r>
      <w:r>
        <w:rPr>
          <w:sz w:val="22"/>
          <w:szCs w:val="22"/>
        </w:rPr>
        <w:t>Przytyk</w:t>
      </w:r>
      <w:r w:rsidRPr="00E30268">
        <w:rPr>
          <w:sz w:val="22"/>
          <w:szCs w:val="22"/>
        </w:rPr>
        <w:t>.</w:t>
      </w:r>
    </w:p>
    <w:p w:rsidR="00325F1F" w:rsidRPr="00E30268" w:rsidRDefault="00325F1F" w:rsidP="00325F1F">
      <w:pPr>
        <w:pStyle w:val="Tekstpodstawowy"/>
        <w:rPr>
          <w:b w:val="0"/>
          <w:sz w:val="22"/>
          <w:szCs w:val="22"/>
        </w:rPr>
      </w:pPr>
    </w:p>
    <w:p w:rsidR="00325F1F" w:rsidRPr="00E30268" w:rsidRDefault="00325F1F" w:rsidP="00325F1F">
      <w:pPr>
        <w:pStyle w:val="Tekstpodstawowy"/>
        <w:jc w:val="center"/>
        <w:rPr>
          <w:b w:val="0"/>
          <w:sz w:val="22"/>
          <w:szCs w:val="22"/>
        </w:rPr>
      </w:pPr>
      <w:r w:rsidRPr="00E30268">
        <w:rPr>
          <w:b w:val="0"/>
          <w:sz w:val="22"/>
          <w:szCs w:val="22"/>
        </w:rPr>
        <w:t xml:space="preserve">§ </w:t>
      </w:r>
      <w:r>
        <w:rPr>
          <w:b w:val="0"/>
          <w:sz w:val="22"/>
          <w:szCs w:val="22"/>
        </w:rPr>
        <w:t>3</w:t>
      </w:r>
    </w:p>
    <w:p w:rsidR="00325F1F" w:rsidRPr="00E30268" w:rsidRDefault="00325F1F" w:rsidP="00325F1F">
      <w:pPr>
        <w:pStyle w:val="Tekstpodstawowy"/>
        <w:ind w:firstLine="284"/>
        <w:rPr>
          <w:b w:val="0"/>
          <w:sz w:val="22"/>
          <w:szCs w:val="22"/>
        </w:rPr>
      </w:pPr>
      <w:r w:rsidRPr="00E30268">
        <w:rPr>
          <w:b w:val="0"/>
          <w:sz w:val="22"/>
          <w:szCs w:val="22"/>
        </w:rPr>
        <w:tab/>
        <w:t>Uchwała wchodzi w życie z dniem podjęcia.</w:t>
      </w:r>
    </w:p>
    <w:p w:rsidR="00325F1F" w:rsidRPr="00E30268" w:rsidRDefault="00325F1F" w:rsidP="00325F1F">
      <w:pPr>
        <w:pStyle w:val="Tekstpodstawowy"/>
        <w:rPr>
          <w:b w:val="0"/>
          <w:sz w:val="22"/>
          <w:szCs w:val="22"/>
        </w:rPr>
      </w:pPr>
    </w:p>
    <w:p w:rsidR="00325F1F" w:rsidRPr="00E30268" w:rsidRDefault="00325F1F" w:rsidP="00325F1F">
      <w:pPr>
        <w:pStyle w:val="Tekstpodstawowy"/>
        <w:rPr>
          <w:b w:val="0"/>
          <w:sz w:val="22"/>
          <w:szCs w:val="22"/>
        </w:rPr>
      </w:pPr>
    </w:p>
    <w:p w:rsidR="00325F1F" w:rsidRPr="00E30268" w:rsidRDefault="00325F1F" w:rsidP="00325F1F">
      <w:pPr>
        <w:pStyle w:val="Tekstpodstawowy"/>
        <w:rPr>
          <w:b w:val="0"/>
          <w:sz w:val="22"/>
          <w:szCs w:val="22"/>
        </w:rPr>
      </w:pPr>
    </w:p>
    <w:p w:rsidR="00325F1F" w:rsidRPr="00E30268" w:rsidRDefault="00325F1F" w:rsidP="00325F1F">
      <w:pPr>
        <w:jc w:val="right"/>
        <w:rPr>
          <w:color w:val="FF0000"/>
          <w:sz w:val="22"/>
          <w:szCs w:val="22"/>
        </w:rPr>
      </w:pPr>
      <w:r w:rsidRPr="00E30268">
        <w:rPr>
          <w:color w:val="FF0000"/>
          <w:sz w:val="22"/>
          <w:szCs w:val="22"/>
        </w:rPr>
        <w:t>Przewodniczący Rady Gminy</w:t>
      </w:r>
    </w:p>
    <w:p w:rsidR="00325F1F" w:rsidRPr="00E30268" w:rsidRDefault="00325F1F" w:rsidP="00325F1F">
      <w:pPr>
        <w:jc w:val="right"/>
        <w:rPr>
          <w:color w:val="FF0000"/>
          <w:sz w:val="22"/>
          <w:szCs w:val="22"/>
        </w:rPr>
      </w:pPr>
    </w:p>
    <w:p w:rsidR="00325F1F" w:rsidRPr="00E30268" w:rsidRDefault="00325F1F" w:rsidP="00325F1F">
      <w:pPr>
        <w:jc w:val="right"/>
        <w:rPr>
          <w:color w:val="FF0000"/>
          <w:sz w:val="22"/>
          <w:szCs w:val="22"/>
        </w:rPr>
      </w:pPr>
      <w:r w:rsidRPr="00E30268">
        <w:rPr>
          <w:color w:val="FF0000"/>
          <w:sz w:val="22"/>
          <w:szCs w:val="22"/>
        </w:rPr>
        <w:t>...............................................</w:t>
      </w:r>
    </w:p>
    <w:p w:rsidR="00325F1F" w:rsidRPr="00AD6F00" w:rsidRDefault="00325F1F" w:rsidP="00325F1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325F1F" w:rsidRDefault="00325F1F" w:rsidP="00325F1F">
      <w:pPr>
        <w:pStyle w:val="Tekstpodstawowywcity"/>
        <w:ind w:left="0"/>
        <w:jc w:val="center"/>
        <w:rPr>
          <w:b/>
        </w:rPr>
      </w:pPr>
    </w:p>
    <w:p w:rsidR="00325F1F" w:rsidRDefault="00325F1F" w:rsidP="00325F1F">
      <w:pPr>
        <w:pStyle w:val="Tekstpodstawowywcity"/>
        <w:ind w:left="0"/>
        <w:jc w:val="center"/>
        <w:rPr>
          <w:b/>
        </w:rPr>
      </w:pPr>
    </w:p>
    <w:p w:rsidR="00325F1F" w:rsidRPr="00AB2C7B" w:rsidRDefault="00325F1F" w:rsidP="00325F1F">
      <w:pPr>
        <w:pStyle w:val="Tekstpodstawowywcity"/>
        <w:ind w:left="0"/>
        <w:jc w:val="center"/>
        <w:rPr>
          <w:b/>
        </w:rPr>
      </w:pPr>
      <w:r w:rsidRPr="00AB2C7B">
        <w:rPr>
          <w:b/>
        </w:rPr>
        <w:lastRenderedPageBreak/>
        <w:t>Uzasadnienie</w:t>
      </w:r>
    </w:p>
    <w:p w:rsidR="00325F1F" w:rsidRDefault="00325F1F" w:rsidP="00325F1F">
      <w:pPr>
        <w:ind w:firstLine="708"/>
        <w:jc w:val="both"/>
      </w:pPr>
    </w:p>
    <w:p w:rsidR="00325F1F" w:rsidRPr="009C44FD" w:rsidRDefault="00325F1F" w:rsidP="00325F1F">
      <w:pPr>
        <w:ind w:firstLine="708"/>
        <w:jc w:val="both"/>
        <w:rPr>
          <w:sz w:val="22"/>
          <w:szCs w:val="22"/>
        </w:rPr>
      </w:pPr>
      <w:r w:rsidRPr="009C44FD">
        <w:rPr>
          <w:sz w:val="22"/>
          <w:szCs w:val="22"/>
        </w:rPr>
        <w:t xml:space="preserve">Projekt częściowej </w:t>
      </w:r>
      <w:r w:rsidRPr="009C44FD">
        <w:rPr>
          <w:bCs/>
          <w:sz w:val="22"/>
          <w:szCs w:val="22"/>
        </w:rPr>
        <w:t xml:space="preserve">zmiany Studium uwarunkowań i kierunków zagospodarowania przestrzennego gminy Przytyk, </w:t>
      </w:r>
      <w:r w:rsidRPr="009C44FD">
        <w:rPr>
          <w:sz w:val="22"/>
          <w:szCs w:val="22"/>
        </w:rPr>
        <w:t>uchwalonego Uchwałą Nr XII/65/99 Rady Gminy w Przytyku z dnia 9 grudnia 1999 r., obejmującą część sołectwa Przytyk (</w:t>
      </w:r>
      <w:proofErr w:type="spellStart"/>
      <w:r w:rsidRPr="009C44FD">
        <w:rPr>
          <w:sz w:val="22"/>
          <w:szCs w:val="22"/>
        </w:rPr>
        <w:t>Podgajek</w:t>
      </w:r>
      <w:proofErr w:type="spellEnd"/>
      <w:r w:rsidRPr="009C44FD">
        <w:rPr>
          <w:sz w:val="22"/>
          <w:szCs w:val="22"/>
        </w:rPr>
        <w:t xml:space="preserve"> Zachodni) i wschodnią część sołectwa Słowików</w:t>
      </w:r>
      <w:r w:rsidRPr="009C44FD">
        <w:rPr>
          <w:bCs/>
          <w:sz w:val="22"/>
          <w:szCs w:val="22"/>
        </w:rPr>
        <w:t xml:space="preserve">, sporządzony został jako wykonanie przez Wójta Gminy </w:t>
      </w:r>
      <w:r>
        <w:rPr>
          <w:bCs/>
          <w:sz w:val="22"/>
          <w:szCs w:val="22"/>
        </w:rPr>
        <w:t xml:space="preserve">Przytyk </w:t>
      </w:r>
      <w:r w:rsidRPr="009C44FD">
        <w:rPr>
          <w:bCs/>
          <w:sz w:val="22"/>
          <w:szCs w:val="22"/>
        </w:rPr>
        <w:t xml:space="preserve">przepisów uchwały </w:t>
      </w:r>
      <w:r w:rsidRPr="00E16AA0">
        <w:rPr>
          <w:sz w:val="22"/>
          <w:szCs w:val="22"/>
        </w:rPr>
        <w:t xml:space="preserve">Nr XVI.87.2012 </w:t>
      </w:r>
      <w:r>
        <w:rPr>
          <w:sz w:val="22"/>
          <w:szCs w:val="22"/>
        </w:rPr>
        <w:t xml:space="preserve">Rady Gminy w Przytyku </w:t>
      </w:r>
      <w:r w:rsidRPr="00E16AA0">
        <w:rPr>
          <w:sz w:val="22"/>
          <w:szCs w:val="22"/>
        </w:rPr>
        <w:t xml:space="preserve">z dnia 29 lutego 2012 r. o przystąpieniu do sporządzenia </w:t>
      </w:r>
      <w:r>
        <w:rPr>
          <w:sz w:val="22"/>
          <w:szCs w:val="22"/>
        </w:rPr>
        <w:t xml:space="preserve">ww. </w:t>
      </w:r>
      <w:r w:rsidRPr="00E16AA0">
        <w:rPr>
          <w:bCs/>
          <w:sz w:val="22"/>
          <w:szCs w:val="22"/>
        </w:rPr>
        <w:t>częściowej zmiany studium</w:t>
      </w:r>
      <w:r w:rsidRPr="009C44FD">
        <w:rPr>
          <w:bCs/>
          <w:sz w:val="22"/>
          <w:szCs w:val="22"/>
        </w:rPr>
        <w:t xml:space="preserve">, na podstawie </w:t>
      </w:r>
      <w:r w:rsidRPr="009C44FD">
        <w:rPr>
          <w:sz w:val="22"/>
          <w:szCs w:val="22"/>
        </w:rPr>
        <w:t>ustawy z dnia 27 marca 2003  roku o planowaniu i zagospodarowaniu przestrzennym (Dz. U. z 2003 r. Nr 80 poz. 717 z późniejszymi zmianami) wraz z przepisami wykonawczymi, wg stanu prawnego na dzień podjęcia ww. uchwały Rady Gminy.</w:t>
      </w:r>
    </w:p>
    <w:p w:rsidR="00325F1F" w:rsidRPr="00E25A3A" w:rsidRDefault="00325F1F" w:rsidP="00325F1F">
      <w:pPr>
        <w:ind w:firstLine="708"/>
        <w:jc w:val="both"/>
        <w:rPr>
          <w:sz w:val="22"/>
          <w:szCs w:val="22"/>
        </w:rPr>
      </w:pPr>
      <w:r w:rsidRPr="00E25A3A">
        <w:rPr>
          <w:sz w:val="22"/>
          <w:szCs w:val="22"/>
        </w:rPr>
        <w:t xml:space="preserve">Na podstawie ustaleń prognozy oddziaływania na środowisko </w:t>
      </w:r>
      <w:r w:rsidRPr="003D7488">
        <w:rPr>
          <w:bCs/>
          <w:sz w:val="22"/>
          <w:szCs w:val="22"/>
        </w:rPr>
        <w:t xml:space="preserve">projektu </w:t>
      </w:r>
      <w:r w:rsidRPr="00B906B1">
        <w:rPr>
          <w:bCs/>
          <w:sz w:val="22"/>
          <w:szCs w:val="22"/>
        </w:rPr>
        <w:t xml:space="preserve">zmiany studium </w:t>
      </w:r>
      <w:r w:rsidRPr="00E25A3A">
        <w:rPr>
          <w:bCs/>
          <w:sz w:val="22"/>
          <w:szCs w:val="22"/>
        </w:rPr>
        <w:t xml:space="preserve">stwierdzono, że jego realizacja nie może negatywnie oddziaływać na żaden obszar Natura 2000. Nie zachodzą więc przesłanki uniemożliwiające przyjęcie projektu </w:t>
      </w:r>
      <w:r>
        <w:rPr>
          <w:bCs/>
          <w:sz w:val="22"/>
          <w:szCs w:val="22"/>
        </w:rPr>
        <w:t>zmiany studium</w:t>
      </w:r>
      <w:r w:rsidRPr="00E25A3A">
        <w:rPr>
          <w:bCs/>
          <w:sz w:val="22"/>
          <w:szCs w:val="22"/>
        </w:rPr>
        <w:t xml:space="preserve"> przez Radę </w:t>
      </w:r>
      <w:r>
        <w:rPr>
          <w:bCs/>
          <w:sz w:val="22"/>
          <w:szCs w:val="22"/>
        </w:rPr>
        <w:t>Gminy</w:t>
      </w:r>
      <w:r w:rsidRPr="00E25A3A">
        <w:rPr>
          <w:bCs/>
          <w:sz w:val="22"/>
          <w:szCs w:val="22"/>
        </w:rPr>
        <w:t xml:space="preserve">, o których mowa w  </w:t>
      </w:r>
      <w:r w:rsidRPr="00E25A3A">
        <w:rPr>
          <w:sz w:val="22"/>
          <w:szCs w:val="22"/>
        </w:rPr>
        <w:t>art. 55 ust. 2  ustawy z dnia 3 października 2008 r. o udostępnianiu informacji o środowisku i jego ochronie, udziale społeczeństwa w ochronie środowiska oraz o ocenach oddziaływania na środowisko.</w:t>
      </w:r>
    </w:p>
    <w:p w:rsidR="00325F1F" w:rsidRPr="00F96AF0" w:rsidRDefault="00325F1F" w:rsidP="00325F1F">
      <w:pPr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Wnioski do przedmiotowej zmiany studium </w:t>
      </w:r>
      <w:r w:rsidRPr="00F96AF0">
        <w:rPr>
          <w:bCs/>
          <w:sz w:val="22"/>
          <w:szCs w:val="22"/>
        </w:rPr>
        <w:t>zostały zgłoszone przez organy powiadomione o podjęciu uchwały o przystąpieniu do</w:t>
      </w:r>
      <w:r>
        <w:rPr>
          <w:bCs/>
          <w:sz w:val="22"/>
          <w:szCs w:val="22"/>
        </w:rPr>
        <w:t xml:space="preserve"> jej</w:t>
      </w:r>
      <w:r w:rsidRPr="00F96AF0">
        <w:rPr>
          <w:bCs/>
          <w:sz w:val="22"/>
          <w:szCs w:val="22"/>
        </w:rPr>
        <w:t xml:space="preserve"> sporządzania w trybie przewidzianym przepisami prawa o planowaniu i zagospodarowaniu przestrzennym i zostały w projekcie uwzględnione w zakresie odpowiadającym uwarunkowaniom lokalnym i przedmiotowi </w:t>
      </w:r>
      <w:r>
        <w:rPr>
          <w:bCs/>
          <w:sz w:val="22"/>
          <w:szCs w:val="22"/>
        </w:rPr>
        <w:t>zmiany studium</w:t>
      </w:r>
      <w:r w:rsidRPr="00F96AF0">
        <w:rPr>
          <w:sz w:val="22"/>
          <w:szCs w:val="22"/>
        </w:rPr>
        <w:t>.</w:t>
      </w:r>
    </w:p>
    <w:p w:rsidR="00325F1F" w:rsidRPr="00DD4038" w:rsidRDefault="00325F1F" w:rsidP="00325F1F">
      <w:pPr>
        <w:ind w:firstLine="708"/>
        <w:jc w:val="both"/>
        <w:rPr>
          <w:sz w:val="22"/>
          <w:szCs w:val="22"/>
        </w:rPr>
      </w:pPr>
      <w:r w:rsidRPr="00346BC6">
        <w:rPr>
          <w:sz w:val="22"/>
          <w:szCs w:val="22"/>
        </w:rPr>
        <w:t xml:space="preserve">Ustalenia zawarte w prognozie oddziaływania na środowisko </w:t>
      </w:r>
      <w:r w:rsidRPr="00346BC6">
        <w:rPr>
          <w:bCs/>
          <w:sz w:val="22"/>
          <w:szCs w:val="22"/>
        </w:rPr>
        <w:t xml:space="preserve">projektu </w:t>
      </w:r>
      <w:r>
        <w:rPr>
          <w:bCs/>
          <w:sz w:val="22"/>
          <w:szCs w:val="22"/>
        </w:rPr>
        <w:t>zmiany studium</w:t>
      </w:r>
      <w:r w:rsidRPr="00346BC6">
        <w:rPr>
          <w:bCs/>
          <w:sz w:val="22"/>
          <w:szCs w:val="22"/>
        </w:rPr>
        <w:t xml:space="preserve"> zostały w tym projekcie uwzględnione w pełnym zakresie, w szczególności dotyczy to ustaleń względem rozpatrywanego w tej prognozie rozwiązania alternatywnego, jakim było zaniechanie przyjęcia przedmiotowego</w:t>
      </w:r>
      <w:r>
        <w:rPr>
          <w:bCs/>
          <w:sz w:val="22"/>
          <w:szCs w:val="22"/>
        </w:rPr>
        <w:t xml:space="preserve"> dokumentu</w:t>
      </w:r>
      <w:r w:rsidRPr="00346BC6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Podsumowując przeprowadzoną prognozę stwierdzono, że</w:t>
      </w:r>
      <w:r w:rsidRPr="001C4A50">
        <w:rPr>
          <w:sz w:val="22"/>
          <w:szCs w:val="22"/>
        </w:rPr>
        <w:t xml:space="preserve"> prawidłowa i zgodna z prawem realizacja </w:t>
      </w:r>
      <w:r>
        <w:rPr>
          <w:sz w:val="22"/>
          <w:szCs w:val="22"/>
        </w:rPr>
        <w:t>ustaleń zmiany studium</w:t>
      </w:r>
      <w:r w:rsidRPr="001C4A50">
        <w:rPr>
          <w:sz w:val="22"/>
          <w:szCs w:val="22"/>
        </w:rPr>
        <w:t xml:space="preserve"> nie będzie</w:t>
      </w:r>
      <w:r>
        <w:rPr>
          <w:sz w:val="22"/>
          <w:szCs w:val="22"/>
        </w:rPr>
        <w:t xml:space="preserve"> miała</w:t>
      </w:r>
      <w:r w:rsidRPr="001C4A50">
        <w:rPr>
          <w:sz w:val="22"/>
          <w:szCs w:val="22"/>
        </w:rPr>
        <w:t xml:space="preserve"> </w:t>
      </w:r>
      <w:r>
        <w:rPr>
          <w:sz w:val="22"/>
          <w:szCs w:val="22"/>
        </w:rPr>
        <w:t>znaczącego</w:t>
      </w:r>
      <w:r w:rsidRPr="001C4A50">
        <w:rPr>
          <w:sz w:val="22"/>
          <w:szCs w:val="22"/>
        </w:rPr>
        <w:t xml:space="preserve"> wpływu na środowisko</w:t>
      </w:r>
      <w:r>
        <w:rPr>
          <w:sz w:val="22"/>
          <w:szCs w:val="22"/>
        </w:rPr>
        <w:t>. Ostateczne wnioski z przeprowadzonej analizy dotyczyły określenia przekształceń w środowisku wynikających z realizacji nowych terenów zainwestowania.  Pomimo stałego charakteru niektórych oddziaływań nie prognozuje się wpływu na jakość środowiska o charakterze ponadlokalnym.</w:t>
      </w:r>
    </w:p>
    <w:p w:rsidR="00325F1F" w:rsidRPr="00346BC6" w:rsidRDefault="00325F1F" w:rsidP="00325F1F">
      <w:pPr>
        <w:ind w:firstLine="708"/>
        <w:jc w:val="both"/>
        <w:rPr>
          <w:bCs/>
          <w:sz w:val="22"/>
          <w:szCs w:val="22"/>
        </w:rPr>
      </w:pPr>
      <w:r w:rsidRPr="00346BC6">
        <w:rPr>
          <w:bCs/>
          <w:sz w:val="22"/>
          <w:szCs w:val="22"/>
        </w:rPr>
        <w:t>Opinie:</w:t>
      </w:r>
    </w:p>
    <w:p w:rsidR="00325F1F" w:rsidRPr="002D13BF" w:rsidRDefault="00325F1F" w:rsidP="00325F1F">
      <w:pPr>
        <w:numPr>
          <w:ilvl w:val="0"/>
          <w:numId w:val="4"/>
        </w:numPr>
        <w:ind w:left="426"/>
        <w:jc w:val="both"/>
        <w:rPr>
          <w:bCs/>
          <w:sz w:val="22"/>
          <w:szCs w:val="22"/>
        </w:rPr>
      </w:pPr>
      <w:r w:rsidRPr="002D13BF">
        <w:rPr>
          <w:sz w:val="22"/>
          <w:szCs w:val="22"/>
        </w:rPr>
        <w:t xml:space="preserve">Regionalnego Dyrektora Ochrony Środowiska w Warszawie – pismo z dn. </w:t>
      </w:r>
      <w:r>
        <w:rPr>
          <w:sz w:val="22"/>
          <w:szCs w:val="22"/>
        </w:rPr>
        <w:t>27</w:t>
      </w:r>
      <w:r w:rsidRPr="002D13BF">
        <w:rPr>
          <w:sz w:val="22"/>
          <w:szCs w:val="22"/>
        </w:rPr>
        <w:t xml:space="preserve"> </w:t>
      </w:r>
      <w:r>
        <w:rPr>
          <w:sz w:val="22"/>
          <w:szCs w:val="22"/>
        </w:rPr>
        <w:t>lipca</w:t>
      </w:r>
      <w:r w:rsidRPr="002D13BF">
        <w:rPr>
          <w:sz w:val="22"/>
          <w:szCs w:val="22"/>
        </w:rPr>
        <w:t xml:space="preserve"> 2012r. znak: WOOŚ-I.410.</w:t>
      </w:r>
      <w:r>
        <w:rPr>
          <w:sz w:val="22"/>
          <w:szCs w:val="22"/>
        </w:rPr>
        <w:t>397</w:t>
      </w:r>
      <w:r w:rsidRPr="002D13BF">
        <w:rPr>
          <w:sz w:val="22"/>
          <w:szCs w:val="22"/>
        </w:rPr>
        <w:t>.2012.JD oraz</w:t>
      </w:r>
    </w:p>
    <w:p w:rsidR="00325F1F" w:rsidRPr="002D13BF" w:rsidRDefault="00325F1F" w:rsidP="00325F1F">
      <w:pPr>
        <w:numPr>
          <w:ilvl w:val="0"/>
          <w:numId w:val="4"/>
        </w:numPr>
        <w:ind w:left="426"/>
        <w:jc w:val="both"/>
        <w:rPr>
          <w:bCs/>
          <w:sz w:val="22"/>
          <w:szCs w:val="22"/>
        </w:rPr>
      </w:pPr>
      <w:r w:rsidRPr="002D13BF">
        <w:rPr>
          <w:bCs/>
          <w:sz w:val="22"/>
          <w:szCs w:val="22"/>
        </w:rPr>
        <w:t xml:space="preserve">Państwowego </w:t>
      </w:r>
      <w:r>
        <w:rPr>
          <w:bCs/>
          <w:sz w:val="22"/>
          <w:szCs w:val="22"/>
        </w:rPr>
        <w:t>Wojewódzkiego</w:t>
      </w:r>
      <w:r w:rsidRPr="002D13BF">
        <w:rPr>
          <w:bCs/>
          <w:sz w:val="22"/>
          <w:szCs w:val="22"/>
        </w:rPr>
        <w:t xml:space="preserve"> Inspektora Sanitarnego w </w:t>
      </w:r>
      <w:r>
        <w:rPr>
          <w:bCs/>
          <w:sz w:val="22"/>
          <w:szCs w:val="22"/>
        </w:rPr>
        <w:t>Warszawie</w:t>
      </w:r>
      <w:r w:rsidRPr="002D13BF">
        <w:rPr>
          <w:bCs/>
          <w:sz w:val="22"/>
          <w:szCs w:val="22"/>
        </w:rPr>
        <w:t xml:space="preserve"> – pismo z dn. </w:t>
      </w:r>
      <w:r>
        <w:rPr>
          <w:bCs/>
          <w:sz w:val="22"/>
          <w:szCs w:val="22"/>
        </w:rPr>
        <w:t>18 lipca</w:t>
      </w:r>
      <w:r w:rsidRPr="002D13BF">
        <w:rPr>
          <w:bCs/>
          <w:sz w:val="22"/>
          <w:szCs w:val="22"/>
        </w:rPr>
        <w:t xml:space="preserve"> 2012 r. znak: ZNS.</w:t>
      </w:r>
      <w:r>
        <w:rPr>
          <w:bCs/>
          <w:sz w:val="22"/>
          <w:szCs w:val="22"/>
        </w:rPr>
        <w:t>9022.6.00393.2012.MK SW 15447/2012</w:t>
      </w:r>
    </w:p>
    <w:p w:rsidR="00325F1F" w:rsidRPr="002D13BF" w:rsidRDefault="00325F1F" w:rsidP="00325F1F">
      <w:pPr>
        <w:jc w:val="both"/>
        <w:rPr>
          <w:sz w:val="22"/>
          <w:szCs w:val="22"/>
        </w:rPr>
      </w:pPr>
      <w:r w:rsidRPr="002D13BF">
        <w:rPr>
          <w:sz w:val="22"/>
          <w:szCs w:val="22"/>
        </w:rPr>
        <w:t xml:space="preserve">względem przedmiotowego projektu </w:t>
      </w:r>
      <w:r>
        <w:rPr>
          <w:sz w:val="22"/>
          <w:szCs w:val="22"/>
        </w:rPr>
        <w:t>zmiany studium</w:t>
      </w:r>
      <w:r w:rsidRPr="002D13BF">
        <w:rPr>
          <w:sz w:val="22"/>
          <w:szCs w:val="22"/>
        </w:rPr>
        <w:t xml:space="preserve"> przedłożonego wraz z prognozą były pozytywne i nie zawierały uwag, które winny być uwzględnione w tym projekcie.</w:t>
      </w:r>
    </w:p>
    <w:p w:rsidR="00325F1F" w:rsidRDefault="00325F1F" w:rsidP="00325F1F">
      <w:pPr>
        <w:ind w:firstLine="708"/>
        <w:jc w:val="both"/>
        <w:rPr>
          <w:sz w:val="22"/>
          <w:szCs w:val="22"/>
        </w:rPr>
      </w:pPr>
      <w:r w:rsidRPr="0019464B">
        <w:rPr>
          <w:sz w:val="22"/>
          <w:szCs w:val="22"/>
        </w:rPr>
        <w:t xml:space="preserve">W trakcie procedury opiniowania projektu zmiany studium </w:t>
      </w:r>
      <w:r>
        <w:rPr>
          <w:sz w:val="22"/>
          <w:szCs w:val="22"/>
        </w:rPr>
        <w:t>złożono uwagi:</w:t>
      </w:r>
    </w:p>
    <w:p w:rsidR="00325F1F" w:rsidRDefault="00325F1F" w:rsidP="00325F1F">
      <w:pPr>
        <w:numPr>
          <w:ilvl w:val="0"/>
          <w:numId w:val="5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19464B">
        <w:rPr>
          <w:sz w:val="22"/>
          <w:szCs w:val="22"/>
        </w:rPr>
        <w:t xml:space="preserve">rzez Gminną </w:t>
      </w:r>
      <w:r>
        <w:rPr>
          <w:sz w:val="22"/>
          <w:szCs w:val="22"/>
        </w:rPr>
        <w:t>Komisję U</w:t>
      </w:r>
      <w:r w:rsidRPr="0019464B">
        <w:rPr>
          <w:sz w:val="22"/>
          <w:szCs w:val="22"/>
        </w:rPr>
        <w:t>rbanistyczno-</w:t>
      </w:r>
      <w:r>
        <w:rPr>
          <w:sz w:val="22"/>
          <w:szCs w:val="22"/>
        </w:rPr>
        <w:t>A</w:t>
      </w:r>
      <w:r w:rsidRPr="0019464B">
        <w:rPr>
          <w:sz w:val="22"/>
          <w:szCs w:val="22"/>
        </w:rPr>
        <w:t xml:space="preserve">rchitektoniczną </w:t>
      </w:r>
      <w:r>
        <w:rPr>
          <w:sz w:val="22"/>
          <w:szCs w:val="22"/>
        </w:rPr>
        <w:t>została wniesiona uwaga o</w:t>
      </w:r>
      <w:r w:rsidRPr="0019464B">
        <w:rPr>
          <w:sz w:val="22"/>
          <w:szCs w:val="22"/>
        </w:rPr>
        <w:t xml:space="preserve"> konieczności opisania wskaźników maksymalnej wysokości zabudowy podanych w metrach i liczbie kondygnacji zgodnie z obowiązującymi przepisami prawa oraz wyjaśnienia celowości użycia wskaźników maksymalnej wysokości zabudowy podanego w metrach  i liczbie kondygnacji dla terenów zieleni urządzonej. </w:t>
      </w:r>
      <w:r>
        <w:rPr>
          <w:sz w:val="22"/>
          <w:szCs w:val="22"/>
        </w:rPr>
        <w:t>Biorąc pod uwagę zapisy przesłanego do zaopiniowania projektu zmiany studiu ww. u</w:t>
      </w:r>
      <w:r w:rsidRPr="0019464B">
        <w:rPr>
          <w:sz w:val="22"/>
          <w:szCs w:val="22"/>
        </w:rPr>
        <w:t>wagę uznano za bezp</w:t>
      </w:r>
      <w:r>
        <w:rPr>
          <w:sz w:val="22"/>
          <w:szCs w:val="22"/>
        </w:rPr>
        <w:t>rzedmiotową</w:t>
      </w:r>
      <w:r w:rsidRPr="0019464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19464B">
        <w:rPr>
          <w:sz w:val="22"/>
          <w:szCs w:val="22"/>
        </w:rPr>
        <w:t>Wskaźniki, o których mowa w opinii zostały wyznaczone zgodnie § 6 pkt. 2 z Rozporządzenia Ministra Infrastruktury z dnia 28 kwietnia 2004 r. w sprawie zakresu projektu studium uwarunkowań i kierunków zagospodarowania przestrzennego gminy. Ponieważ zmiana studium nie wyznacza terenów wyłączonych spod zabudowy zostały one  również określone dla zieleni urządzonej.</w:t>
      </w:r>
    </w:p>
    <w:p w:rsidR="00325F1F" w:rsidRDefault="00325F1F" w:rsidP="00325F1F">
      <w:pPr>
        <w:numPr>
          <w:ilvl w:val="0"/>
          <w:numId w:val="5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Uwaga </w:t>
      </w:r>
      <w:r w:rsidRPr="00526F81">
        <w:rPr>
          <w:sz w:val="22"/>
          <w:szCs w:val="22"/>
        </w:rPr>
        <w:t>Komendant</w:t>
      </w:r>
      <w:r>
        <w:rPr>
          <w:sz w:val="22"/>
          <w:szCs w:val="22"/>
        </w:rPr>
        <w:t>a</w:t>
      </w:r>
      <w:r w:rsidRPr="00526F81">
        <w:rPr>
          <w:sz w:val="22"/>
          <w:szCs w:val="22"/>
        </w:rPr>
        <w:t xml:space="preserve"> Powiatowej Państ</w:t>
      </w:r>
      <w:r>
        <w:rPr>
          <w:sz w:val="22"/>
          <w:szCs w:val="22"/>
        </w:rPr>
        <w:t>wowej Straży Pożarnej w Radomiu d</w:t>
      </w:r>
      <w:r w:rsidRPr="00526F81">
        <w:rPr>
          <w:sz w:val="22"/>
          <w:szCs w:val="22"/>
        </w:rPr>
        <w:t>otyczyła konieczności uwzględnienia w dokumencie:</w:t>
      </w:r>
    </w:p>
    <w:p w:rsidR="00325F1F" w:rsidRPr="00FD4A03" w:rsidRDefault="00325F1F" w:rsidP="00325F1F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D4A03">
        <w:rPr>
          <w:sz w:val="22"/>
          <w:szCs w:val="22"/>
        </w:rPr>
        <w:t>ograniczenia budowy nowych obiektów użyteczności publicznej i mieszkaniowej wielorodzinnej w pobliżu pasów torów kolejowych, dróg krajowych i wojewódzkich, tak aby znajdowały się w  "bezpiecznej odległości" od ww. szlaków komunikacyjnych;</w:t>
      </w:r>
    </w:p>
    <w:p w:rsidR="00325F1F" w:rsidRPr="00FD4A03" w:rsidRDefault="00325F1F" w:rsidP="00325F1F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D4A03">
        <w:rPr>
          <w:sz w:val="22"/>
          <w:szCs w:val="22"/>
        </w:rPr>
        <w:lastRenderedPageBreak/>
        <w:t>ograniczenia budownictwa  i lokalizacji zakładów przemysłowych zaliczonych do zakładów o zwiększonym ryzyku (</w:t>
      </w:r>
      <w:proofErr w:type="spellStart"/>
      <w:r w:rsidRPr="00FD4A03">
        <w:rPr>
          <w:sz w:val="22"/>
          <w:szCs w:val="22"/>
        </w:rPr>
        <w:t>ZoZR</w:t>
      </w:r>
      <w:proofErr w:type="spellEnd"/>
      <w:r w:rsidRPr="00FD4A03">
        <w:rPr>
          <w:sz w:val="22"/>
          <w:szCs w:val="22"/>
        </w:rPr>
        <w:t>) lub zakładów o dużym ryzyku (</w:t>
      </w:r>
      <w:proofErr w:type="spellStart"/>
      <w:r w:rsidRPr="00FD4A03">
        <w:rPr>
          <w:sz w:val="22"/>
          <w:szCs w:val="22"/>
        </w:rPr>
        <w:t>ZoDR</w:t>
      </w:r>
      <w:proofErr w:type="spellEnd"/>
      <w:r w:rsidRPr="00FD4A03">
        <w:rPr>
          <w:sz w:val="22"/>
          <w:szCs w:val="22"/>
        </w:rPr>
        <w:t>) występowania poważnych awarii przemysłowych w "bezpiecznej odległości" od innych obiektów;</w:t>
      </w:r>
    </w:p>
    <w:p w:rsidR="00325F1F" w:rsidRDefault="00325F1F" w:rsidP="00325F1F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D4A03">
        <w:rPr>
          <w:sz w:val="22"/>
          <w:szCs w:val="22"/>
        </w:rPr>
        <w:t>zapewnienie zaopatrzenia w wodę do celów przeciwpożarowych;</w:t>
      </w:r>
    </w:p>
    <w:p w:rsidR="00325F1F" w:rsidRDefault="00325F1F" w:rsidP="00325F1F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D4A03">
        <w:rPr>
          <w:sz w:val="22"/>
          <w:szCs w:val="22"/>
        </w:rPr>
        <w:t>zapewnienie niezbędnych dróg pożarowych.</w:t>
      </w:r>
    </w:p>
    <w:p w:rsidR="00325F1F" w:rsidRDefault="00325F1F" w:rsidP="00325F1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Uwagę uznano za bezprzedmiotową. </w:t>
      </w:r>
      <w:r w:rsidRPr="00B421D8">
        <w:rPr>
          <w:sz w:val="22"/>
          <w:szCs w:val="22"/>
        </w:rPr>
        <w:t xml:space="preserve">Preferencje funkcjonalne określone dla obszaru objętego zmianą studium nie przewidują realizacji zakładów, o których mowa w uwadze oraz znajdują się poza strefą ich oddziaływania. </w:t>
      </w:r>
      <w:r>
        <w:rPr>
          <w:sz w:val="22"/>
          <w:szCs w:val="22"/>
        </w:rPr>
        <w:t xml:space="preserve">Poprawność powyższego stwierdzenia potwierdził Mazowiecki Wojewódzki Inspektor Ochrony Środowiska stwierdzając, iż </w:t>
      </w:r>
      <w:r w:rsidRPr="00B421D8">
        <w:rPr>
          <w:sz w:val="22"/>
          <w:szCs w:val="22"/>
        </w:rPr>
        <w:t xml:space="preserve">częściowej zmiany studium nie dotyczą sytuacje wymienione w art. 11 </w:t>
      </w:r>
      <w:proofErr w:type="spellStart"/>
      <w:r w:rsidRPr="00B421D8">
        <w:rPr>
          <w:sz w:val="22"/>
          <w:szCs w:val="22"/>
        </w:rPr>
        <w:t>pkt</w:t>
      </w:r>
      <w:proofErr w:type="spellEnd"/>
      <w:r w:rsidRPr="00B421D8">
        <w:rPr>
          <w:sz w:val="22"/>
          <w:szCs w:val="22"/>
        </w:rPr>
        <w:t xml:space="preserve"> 6 lit. l ustawy z dnia 27 marca 2003 r. o planowaniu i zagospodarowaniu przestrzennym (Dz. U. Nr 80, z 2003 r. poz. 717 z późniejszymi zmianami)</w:t>
      </w:r>
      <w:r>
        <w:rPr>
          <w:sz w:val="22"/>
          <w:szCs w:val="22"/>
        </w:rPr>
        <w:t xml:space="preserve">. </w:t>
      </w:r>
      <w:r w:rsidRPr="00B421D8">
        <w:rPr>
          <w:sz w:val="22"/>
          <w:szCs w:val="22"/>
        </w:rPr>
        <w:t>Ustalenia dokumentu umożliwiają</w:t>
      </w:r>
      <w:r>
        <w:rPr>
          <w:sz w:val="22"/>
          <w:szCs w:val="22"/>
        </w:rPr>
        <w:t xml:space="preserve"> natomiast</w:t>
      </w:r>
      <w:r w:rsidRPr="00B421D8">
        <w:rPr>
          <w:sz w:val="22"/>
          <w:szCs w:val="22"/>
        </w:rPr>
        <w:t xml:space="preserve"> realizację infrastruktury technicznej koniecznej dla organizacji odpowi</w:t>
      </w:r>
      <w:r>
        <w:rPr>
          <w:sz w:val="22"/>
          <w:szCs w:val="22"/>
        </w:rPr>
        <w:t>edniej ochrony przeciwpożarowej, przy czym konkretne ustalenia będą przedmiotem odrębnych rozstrzygnięć administracyjnych lub miejscowego planu zagospodarowania przestrzennego, w których ochrona przeciwpożarowa konkretnych form zainwestowania zapewniona zostanie w zgodzie z przepisami odrębnymi dla danej formy zagospodarowania.</w:t>
      </w:r>
    </w:p>
    <w:p w:rsidR="00325F1F" w:rsidRPr="00744DD5" w:rsidRDefault="00325F1F" w:rsidP="00325F1F">
      <w:pPr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744DD5">
        <w:rPr>
          <w:sz w:val="22"/>
          <w:szCs w:val="22"/>
        </w:rPr>
        <w:t>Wojewódzki Inspektor Ochrony Środowiska w piśmie stwierdzającym, iż opiniowanie przedmiotowej zmiany studiu</w:t>
      </w:r>
      <w:r>
        <w:rPr>
          <w:sz w:val="22"/>
          <w:szCs w:val="22"/>
        </w:rPr>
        <w:t xml:space="preserve">m nie leży w kompetencji organu, jednocześnie </w:t>
      </w:r>
      <w:r w:rsidRPr="00744DD5">
        <w:rPr>
          <w:sz w:val="22"/>
          <w:szCs w:val="22"/>
        </w:rPr>
        <w:t xml:space="preserve">zawarł uwagę o konieczności aktualizacji ustaleń studium w zakresie diagnozy stanu środowiska </w:t>
      </w:r>
      <w:r>
        <w:rPr>
          <w:sz w:val="22"/>
          <w:szCs w:val="22"/>
        </w:rPr>
        <w:t xml:space="preserve">odnoszącą się do terenów </w:t>
      </w:r>
      <w:r w:rsidRPr="00744DD5">
        <w:rPr>
          <w:sz w:val="22"/>
          <w:szCs w:val="22"/>
        </w:rPr>
        <w:t>poza obszarem objętym zmiana studium. Uwaga ta została rozpatrzona jako bezpodstawna. Należy wyjaśnić, że ustalenia studium zostały zmienione lub uzupełnione jedynie w zakresie niezbędnym dla realizacji zamierzenia zmiany preferencji funkcjonalnych terenów w obrębie obszaru objętego zmianą.</w:t>
      </w:r>
    </w:p>
    <w:p w:rsidR="00325F1F" w:rsidRPr="0019464B" w:rsidRDefault="00325F1F" w:rsidP="00325F1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powyższym, w  wyniku procedury opiniowania nie wniesiono do  projektu zmiany studium żadnych zmian. </w:t>
      </w:r>
    </w:p>
    <w:p w:rsidR="00325F1F" w:rsidRDefault="00325F1F" w:rsidP="00325F1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Podczas wyłożenia do publicznego wglądu </w:t>
      </w:r>
      <w:r>
        <w:rPr>
          <w:bCs/>
          <w:sz w:val="22"/>
          <w:szCs w:val="22"/>
        </w:rPr>
        <w:t>projektu zmiany studium wraz z prognozą oddziaływania na środowisko</w:t>
      </w:r>
      <w:r>
        <w:rPr>
          <w:sz w:val="22"/>
          <w:szCs w:val="22"/>
        </w:rPr>
        <w:t xml:space="preserve"> nie wniesiono uwag</w:t>
      </w:r>
      <w:r>
        <w:rPr>
          <w:bCs/>
          <w:sz w:val="22"/>
          <w:szCs w:val="22"/>
        </w:rPr>
        <w:t>. W t</w:t>
      </w:r>
      <w:r>
        <w:rPr>
          <w:sz w:val="22"/>
          <w:szCs w:val="22"/>
        </w:rPr>
        <w:t xml:space="preserve">rakcie dyskusji publicznej zorganizowanej w dniu 19.09.2012 r. zadane przez uczestników pytania miały charakter informacyjny.  Dotyczyły kolejnych czynności zmierzających do uchwalenia zmiany studium i na ich podstawie nie sformułowano żadnych uwag. </w:t>
      </w:r>
      <w:r w:rsidRPr="001C4A50">
        <w:rPr>
          <w:sz w:val="22"/>
          <w:szCs w:val="22"/>
        </w:rPr>
        <w:t xml:space="preserve">W związku z powyższym za bezprzedmiotowe uznano rozpatrywanie przez </w:t>
      </w:r>
      <w:r>
        <w:rPr>
          <w:sz w:val="22"/>
          <w:szCs w:val="22"/>
        </w:rPr>
        <w:t>Wójta Gminy Przytyk</w:t>
      </w:r>
      <w:r w:rsidRPr="001C4A50">
        <w:rPr>
          <w:sz w:val="22"/>
          <w:szCs w:val="22"/>
        </w:rPr>
        <w:t xml:space="preserve">, na podstawie  art. 42 </w:t>
      </w:r>
      <w:proofErr w:type="spellStart"/>
      <w:r w:rsidRPr="001C4A50">
        <w:rPr>
          <w:sz w:val="22"/>
          <w:szCs w:val="22"/>
        </w:rPr>
        <w:t>pkt</w:t>
      </w:r>
      <w:proofErr w:type="spellEnd"/>
      <w:r w:rsidRPr="001C4A50">
        <w:rPr>
          <w:sz w:val="22"/>
          <w:szCs w:val="22"/>
        </w:rPr>
        <w:t xml:space="preserve"> 1 ustawy z dnia 3 października 2008 r. o udostępnianiu informacji o środowisku i jego ochronie, udziale społeczeństwa w ochronie środowiska oraz o ocenach oddziaływania na środowisko (Dz. U. Nr 199, z 2008 r. poz. 1227), uwag i wniosków do przedmiotowej prognozy.</w:t>
      </w:r>
    </w:p>
    <w:p w:rsidR="00325F1F" w:rsidRPr="00346BC6" w:rsidRDefault="00325F1F" w:rsidP="00325F1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46BC6">
        <w:rPr>
          <w:sz w:val="22"/>
          <w:szCs w:val="22"/>
        </w:rPr>
        <w:t xml:space="preserve">rojekt </w:t>
      </w:r>
      <w:r>
        <w:rPr>
          <w:sz w:val="22"/>
          <w:szCs w:val="22"/>
        </w:rPr>
        <w:t>zmiany studium</w:t>
      </w:r>
      <w:r w:rsidRPr="00346BC6">
        <w:rPr>
          <w:sz w:val="22"/>
          <w:szCs w:val="22"/>
        </w:rPr>
        <w:t xml:space="preserve"> nie był przedmiotem postępowania dotyczącego </w:t>
      </w:r>
      <w:proofErr w:type="spellStart"/>
      <w:r w:rsidRPr="00346BC6">
        <w:rPr>
          <w:sz w:val="22"/>
          <w:szCs w:val="22"/>
        </w:rPr>
        <w:t>transgranicznego</w:t>
      </w:r>
      <w:proofErr w:type="spellEnd"/>
      <w:r w:rsidRPr="00346BC6">
        <w:rPr>
          <w:sz w:val="22"/>
          <w:szCs w:val="22"/>
        </w:rPr>
        <w:t xml:space="preserve"> oddziaływania na środowisko.</w:t>
      </w:r>
    </w:p>
    <w:p w:rsidR="00325F1F" w:rsidRPr="00346BC6" w:rsidRDefault="00325F1F" w:rsidP="00325F1F">
      <w:pPr>
        <w:ind w:firstLine="708"/>
        <w:jc w:val="both"/>
        <w:rPr>
          <w:sz w:val="22"/>
          <w:szCs w:val="22"/>
        </w:rPr>
      </w:pPr>
      <w:r w:rsidRPr="00346BC6">
        <w:rPr>
          <w:sz w:val="22"/>
          <w:szCs w:val="22"/>
        </w:rPr>
        <w:t xml:space="preserve">Propozycje dotyczące metod i częstotliwości przeprowadzania monitoringu skutków realizacji postanowień przedmiotowego projektu </w:t>
      </w:r>
      <w:r>
        <w:rPr>
          <w:sz w:val="22"/>
          <w:szCs w:val="22"/>
        </w:rPr>
        <w:t xml:space="preserve">zmiany studium </w:t>
      </w:r>
      <w:r w:rsidRPr="00346BC6">
        <w:rPr>
          <w:sz w:val="22"/>
          <w:szCs w:val="22"/>
        </w:rPr>
        <w:t xml:space="preserve">zostały zawarte w </w:t>
      </w:r>
      <w:proofErr w:type="spellStart"/>
      <w:r w:rsidRPr="00346BC6">
        <w:rPr>
          <w:sz w:val="22"/>
          <w:szCs w:val="22"/>
        </w:rPr>
        <w:t>pkt-cie</w:t>
      </w:r>
      <w:proofErr w:type="spellEnd"/>
      <w:r w:rsidRPr="00346BC6">
        <w:rPr>
          <w:sz w:val="22"/>
          <w:szCs w:val="22"/>
        </w:rPr>
        <w:t xml:space="preserve"> 4 prognozy oddziaływania na środowisko.</w:t>
      </w:r>
    </w:p>
    <w:p w:rsidR="00EA36CF" w:rsidRDefault="00EA36CF"/>
    <w:sectPr w:rsidR="00EA36CF" w:rsidSect="00EA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7BE"/>
    <w:multiLevelType w:val="hybridMultilevel"/>
    <w:tmpl w:val="63366B76"/>
    <w:lvl w:ilvl="0" w:tplc="971C804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E95210"/>
    <w:multiLevelType w:val="hybridMultilevel"/>
    <w:tmpl w:val="094AABFC"/>
    <w:lvl w:ilvl="0" w:tplc="971C804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5DB32B2"/>
    <w:multiLevelType w:val="hybridMultilevel"/>
    <w:tmpl w:val="4836A16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AE0BE1"/>
    <w:multiLevelType w:val="hybridMultilevel"/>
    <w:tmpl w:val="BFEA10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9C01340"/>
    <w:multiLevelType w:val="hybridMultilevel"/>
    <w:tmpl w:val="4A3C52E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0514963"/>
    <w:multiLevelType w:val="hybridMultilevel"/>
    <w:tmpl w:val="445285D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5F1F"/>
    <w:rsid w:val="00170ABC"/>
    <w:rsid w:val="002A6BC4"/>
    <w:rsid w:val="00325F1F"/>
    <w:rsid w:val="00EA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5F1F"/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25F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25F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25F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8018</Characters>
  <Application>Microsoft Office Word</Application>
  <DocSecurity>0</DocSecurity>
  <Lines>66</Lines>
  <Paragraphs>18</Paragraphs>
  <ScaleCrop>false</ScaleCrop>
  <Company>Lenovo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2012-12-14T13:20:00Z</dcterms:created>
  <dcterms:modified xsi:type="dcterms:W3CDTF">2012-12-14T13:20:00Z</dcterms:modified>
</cp:coreProperties>
</file>