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0"/>
        <w:gridCol w:w="7546"/>
      </w:tblGrid>
      <w:tr w:rsidR="00215BEF" w:rsidRPr="002D1E62" w:rsidTr="00BD4092">
        <w:trPr>
          <w:trHeight w:val="405"/>
          <w:jc w:val="center"/>
        </w:trPr>
        <w:tc>
          <w:tcPr>
            <w:tcW w:w="1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>Formularz</w:t>
            </w:r>
          </w:p>
        </w:tc>
      </w:tr>
      <w:tr w:rsidR="00215BEF" w:rsidRPr="002D1E62" w:rsidTr="00BD4092">
        <w:trPr>
          <w:trHeight w:val="443"/>
          <w:jc w:val="center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2C1B"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  <w:t>Nazwa Klienta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EBC8"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42C1B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542C1B"/>
                <w:sz w:val="18"/>
                <w:szCs w:val="18"/>
                <w:lang w:eastAsia="pl-PL"/>
              </w:rPr>
              <w:t>PRZYTYK GMINA WIEJSKA</w:t>
            </w:r>
          </w:p>
        </w:tc>
      </w:tr>
    </w:tbl>
    <w:p w:rsidR="00215BEF" w:rsidRPr="002D1E62" w:rsidRDefault="00215BEF" w:rsidP="00215BEF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</w:p>
    <w:tbl>
      <w:tblPr>
        <w:tblW w:w="21701" w:type="dxa"/>
        <w:tblInd w:w="-214" w:type="dxa"/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830"/>
        <w:gridCol w:w="1368"/>
        <w:gridCol w:w="2672"/>
        <w:gridCol w:w="1294"/>
        <w:gridCol w:w="1292"/>
        <w:gridCol w:w="900"/>
        <w:gridCol w:w="1417"/>
        <w:gridCol w:w="3446"/>
        <w:gridCol w:w="1557"/>
        <w:gridCol w:w="33"/>
        <w:gridCol w:w="1522"/>
        <w:gridCol w:w="35"/>
        <w:gridCol w:w="1519"/>
        <w:gridCol w:w="36"/>
        <w:gridCol w:w="124"/>
        <w:gridCol w:w="160"/>
        <w:gridCol w:w="160"/>
        <w:gridCol w:w="160"/>
        <w:gridCol w:w="160"/>
        <w:gridCol w:w="790"/>
        <w:gridCol w:w="160"/>
        <w:gridCol w:w="160"/>
        <w:gridCol w:w="160"/>
        <w:gridCol w:w="160"/>
        <w:gridCol w:w="160"/>
      </w:tblGrid>
      <w:tr w:rsidR="00215BEF" w:rsidRPr="002D1E62" w:rsidTr="00BD4092">
        <w:trPr>
          <w:gridAfter w:val="18"/>
          <w:wAfter w:w="10502" w:type="dxa"/>
          <w:trHeight w:val="300"/>
        </w:trPr>
        <w:tc>
          <w:tcPr>
            <w:tcW w:w="11199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542C1B"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B2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b/>
                <w:bCs/>
                <w:color w:val="EEE8B2"/>
                <w:sz w:val="18"/>
                <w:szCs w:val="18"/>
                <w:lang w:eastAsia="pl-PL"/>
              </w:rPr>
              <w:t>Pytania dotyczące transakcji i zabezpieczeń</w:t>
            </w:r>
          </w:p>
        </w:tc>
      </w:tr>
      <w:tr w:rsidR="00215BEF" w:rsidRPr="002D1E62" w:rsidTr="00BD4092">
        <w:trPr>
          <w:trHeight w:val="59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BEF" w:rsidRPr="002D1E62" w:rsidRDefault="00215BEF" w:rsidP="00BD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BEF" w:rsidRPr="002D1E62" w:rsidRDefault="00215BEF" w:rsidP="00BD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BEF" w:rsidRPr="002D1E62" w:rsidRDefault="00215BEF" w:rsidP="00BD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BEF" w:rsidRPr="002D1E62" w:rsidRDefault="00215BEF" w:rsidP="00BD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BEF" w:rsidRPr="002D1E62" w:rsidRDefault="00215BEF" w:rsidP="00BD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215BEF" w:rsidRPr="002D1E62" w:rsidTr="00BD4092">
        <w:trPr>
          <w:gridAfter w:val="6"/>
          <w:wAfter w:w="1590" w:type="dxa"/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2C1B"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  <w:t>Pytanie do Klienta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2C1B"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  <w:t>Odpowiedź Klienta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BEF" w:rsidRPr="002D1E62" w:rsidRDefault="00215BEF" w:rsidP="00BD4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BEF" w:rsidRPr="002D1E62" w:rsidRDefault="00215BEF" w:rsidP="00BD4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BEF" w:rsidRPr="002D1E62" w:rsidRDefault="00215BEF" w:rsidP="00BD4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BEF" w:rsidRPr="002D1E62" w:rsidRDefault="00215BEF" w:rsidP="00BD4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BEF" w:rsidRPr="002D1E62" w:rsidRDefault="00215BEF" w:rsidP="00BD4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BEF" w:rsidRPr="002D1E62" w:rsidRDefault="00215BEF" w:rsidP="00BD4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BEF" w:rsidRPr="002D1E62" w:rsidRDefault="00215BEF" w:rsidP="00BD4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BEF" w:rsidRPr="002D1E62" w:rsidRDefault="00215BEF" w:rsidP="00BD4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215BEF" w:rsidRPr="002D1E62" w:rsidTr="00BD4092">
        <w:trPr>
          <w:gridAfter w:val="16"/>
          <w:wAfter w:w="5499" w:type="dxa"/>
          <w:trHeight w:val="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BEF" w:rsidRPr="002D1E62" w:rsidRDefault="00215BEF" w:rsidP="00BD409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BEF" w:rsidRPr="002D1E62" w:rsidRDefault="00215BEF" w:rsidP="00BD409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Prosimy o informację, czy na wekslu zostanie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złożona kontrasygnata Skarbnika.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215BEF" w:rsidRPr="002D1E62" w:rsidRDefault="00276D28" w:rsidP="00BD409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BEF" w:rsidRPr="002D1E62" w:rsidRDefault="00215BEF" w:rsidP="00BD4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215BEF" w:rsidRPr="002D1E62" w:rsidTr="00BD4092">
        <w:trPr>
          <w:gridAfter w:val="17"/>
          <w:wAfter w:w="7056" w:type="dxa"/>
          <w:trHeight w:val="4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BEF" w:rsidRPr="002D1E62" w:rsidRDefault="00215BEF" w:rsidP="00BD409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BEF" w:rsidRPr="002D1E62" w:rsidRDefault="00215BEF" w:rsidP="00BD409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Prosimy o informację, czy na deklaracji wekslowej zostanie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złożona kontrasygnata Skarbnika</w:t>
            </w: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215BEF" w:rsidRPr="002D1E62" w:rsidRDefault="00276D28" w:rsidP="00BD409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215BEF" w:rsidRPr="002D1E62" w:rsidTr="00BD4092">
        <w:trPr>
          <w:gridAfter w:val="17"/>
          <w:wAfter w:w="7056" w:type="dxa"/>
          <w:trHeight w:val="4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BEF" w:rsidRPr="002D1E62" w:rsidRDefault="00215BEF" w:rsidP="00BD409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BEF" w:rsidRDefault="00215BEF" w:rsidP="00BD4092">
            <w:pPr>
              <w:numPr>
                <w:ilvl w:val="0"/>
                <w:numId w:val="6"/>
              </w:num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2490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Prosimy o informację, czy zostanie złożone oświadczenie o poddaniu się egzek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ucji w drodze aktu notarialnego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C2490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 trybie art. 777 § 1 pkt 5 KPC.</w:t>
            </w:r>
          </w:p>
          <w:p w:rsidR="00215BEF" w:rsidRPr="00A32775" w:rsidRDefault="00215BEF" w:rsidP="00BD4092">
            <w:pPr>
              <w:numPr>
                <w:ilvl w:val="0"/>
                <w:numId w:val="6"/>
              </w:num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3277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Jeżeli odpowiedź tak, prosimy o informację, czy Zamawiający pokryje koszty, z tym związane.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215BEF" w:rsidRPr="002D1E62" w:rsidRDefault="00276D28" w:rsidP="00BD409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215BEF" w:rsidRPr="002D1E62" w:rsidTr="00BD4092">
        <w:trPr>
          <w:gridAfter w:val="16"/>
          <w:wAfter w:w="5499" w:type="dxa"/>
          <w:trHeight w:val="4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BEF" w:rsidRPr="002D1E62" w:rsidRDefault="00215BEF" w:rsidP="00BD409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07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BEF" w:rsidRPr="002D1E62" w:rsidRDefault="00215BEF" w:rsidP="00BD409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 związku z zawartym w SIWZ zastrzeżeniem możliwości zmiany: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BEF" w:rsidRPr="002D1E62" w:rsidRDefault="00215BEF" w:rsidP="00BD4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BEF" w:rsidRPr="002D1E62" w:rsidRDefault="00215BEF" w:rsidP="00BD4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215BEF" w:rsidRPr="002D1E62" w:rsidTr="00BD4092">
        <w:trPr>
          <w:gridAfter w:val="16"/>
          <w:wAfter w:w="5499" w:type="dxa"/>
          <w:trHeight w:val="49"/>
        </w:trPr>
        <w:tc>
          <w:tcPr>
            <w:tcW w:w="426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BEF" w:rsidRPr="002D1E62" w:rsidRDefault="00215BEF" w:rsidP="00BD409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BEF" w:rsidRPr="002D1E62" w:rsidRDefault="00215BEF" w:rsidP="00BD4092">
            <w:pPr>
              <w:numPr>
                <w:ilvl w:val="0"/>
                <w:numId w:val="1"/>
              </w:numPr>
              <w:spacing w:before="40" w:after="40" w:line="240" w:lineRule="auto"/>
              <w:ind w:left="214" w:hanging="2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terminów i kwot</w:t>
            </w:r>
            <w:r w:rsidRPr="002D1E62" w:rsidDel="00D4183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wypłat – prosimy o podanie ostatecznego terminu wypłaty kredytu,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215BEF" w:rsidRPr="002D1E62" w:rsidRDefault="00687905" w:rsidP="00BD409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8790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25.10.2017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BEF" w:rsidRPr="002D1E62" w:rsidRDefault="00215BEF" w:rsidP="00BD4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BEF" w:rsidRPr="002D1E62" w:rsidRDefault="00215BEF" w:rsidP="00BD4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215BEF" w:rsidRPr="002D1E62" w:rsidTr="00BD4092">
        <w:trPr>
          <w:gridAfter w:val="16"/>
          <w:wAfter w:w="5499" w:type="dxa"/>
          <w:trHeight w:val="847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BEF" w:rsidRPr="002D1E62" w:rsidDel="00D41832" w:rsidRDefault="00215BEF" w:rsidP="00BD409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7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BEF" w:rsidRPr="002D1E62" w:rsidRDefault="00215BEF" w:rsidP="00BD4092">
            <w:pPr>
              <w:numPr>
                <w:ilvl w:val="0"/>
                <w:numId w:val="1"/>
              </w:numPr>
              <w:spacing w:before="40" w:after="40" w:line="240" w:lineRule="auto"/>
              <w:ind w:left="214" w:hanging="2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terminów i kwot</w:t>
            </w:r>
            <w:r w:rsidRPr="002D1E62" w:rsidDel="00D4183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spłat (nie dotyczy wcześniejszej spłaty) – prosimy o informację czy dopuszczają Państwo następujące postanowienie w umowie kredytu: „Wysokość i termin spłaty kredytu/raty kredytu mogą być, w szczególnie uzasadnionym przypadku, zmienione, w drodze aneksu do umowy, na pisemny wniosek kredytobiorcy złożony wraz z odpowiednim uzasadnieniem na 15 dni przed terminem płatności raty kapitałowej. Oznaczony czas przesunięcia raty kapitałowej nie może wykraczać poza okres 1 roku kalendarzowego w poszczególnych latach kredytowania. Rata kapitałowa, której termin spłaty został przesunięty, wchodzi w skład niespłaconej części kapitału i jest oprocentowana na zasadach określonych w umowie kredytu.”.</w:t>
            </w:r>
          </w:p>
          <w:p w:rsidR="00215BEF" w:rsidRPr="002D1E62" w:rsidRDefault="00215BEF" w:rsidP="00BD4092">
            <w:pPr>
              <w:tabs>
                <w:tab w:val="left" w:pos="1212"/>
              </w:tabs>
              <w:spacing w:before="40" w:after="40" w:line="240" w:lineRule="auto"/>
              <w:ind w:left="214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Jeżeli nie dopuszczają Państwo powyższego postanowienia, to prosimy o złożenie propozycji analogicznego postanowienia.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BEF" w:rsidRPr="002D1E62" w:rsidRDefault="00215BEF" w:rsidP="00BD4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BEF" w:rsidRPr="002D1E62" w:rsidRDefault="00215BEF" w:rsidP="00BD4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215BEF" w:rsidRPr="002D1E62" w:rsidTr="00BD4092">
        <w:trPr>
          <w:gridAfter w:val="16"/>
          <w:wAfter w:w="5499" w:type="dxa"/>
          <w:trHeight w:val="1484"/>
        </w:trPr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BEF" w:rsidRPr="002D1E62" w:rsidRDefault="00215BEF" w:rsidP="00BD409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07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215BEF" w:rsidRPr="002D1E62" w:rsidRDefault="00687905" w:rsidP="00687905">
            <w:pPr>
              <w:pStyle w:val="Akapitzli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pl-PL"/>
              </w:rPr>
            </w:pPr>
            <w:r w:rsidRPr="0068790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Nie zgadzamy się na możliwość wydłużenia.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BEF" w:rsidRPr="002D1E62" w:rsidRDefault="00215BEF" w:rsidP="00BD4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BEF" w:rsidRPr="002D1E62" w:rsidRDefault="00215BEF" w:rsidP="00BD4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215BEF" w:rsidRPr="002D1E62" w:rsidRDefault="00215BEF" w:rsidP="00215BEF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</w:p>
    <w:tbl>
      <w:tblPr>
        <w:tblW w:w="11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1317"/>
      </w:tblGrid>
      <w:tr w:rsidR="00215BEF" w:rsidRPr="002D1E62" w:rsidTr="00BD4092">
        <w:trPr>
          <w:trHeight w:val="300"/>
          <w:jc w:val="center"/>
        </w:trPr>
        <w:tc>
          <w:tcPr>
            <w:tcW w:w="11317" w:type="dxa"/>
            <w:shd w:val="clear" w:color="auto" w:fill="542C1B"/>
            <w:vAlign w:val="center"/>
            <w:hideMark/>
          </w:tcPr>
          <w:p w:rsidR="00215BEF" w:rsidRPr="002D1E62" w:rsidRDefault="00215BEF" w:rsidP="00BD40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B2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b/>
                <w:bCs/>
                <w:color w:val="EEE8B2"/>
                <w:sz w:val="18"/>
                <w:szCs w:val="18"/>
                <w:lang w:eastAsia="pl-PL"/>
              </w:rPr>
              <w:t xml:space="preserve">Pytania dotyczące sytuacji ekonomiczno-finansowej Klienta </w:t>
            </w:r>
          </w:p>
          <w:p w:rsidR="00215BEF" w:rsidRPr="002D1E62" w:rsidRDefault="00215BEF" w:rsidP="00BD40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B2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b/>
                <w:bCs/>
                <w:color w:val="EEE8B2"/>
                <w:sz w:val="18"/>
                <w:szCs w:val="18"/>
                <w:lang w:eastAsia="pl-PL"/>
              </w:rPr>
              <w:t>(prosimy o informacje zgodnie ze stanem na dzień sporządzania odpowiedzi)</w:t>
            </w:r>
          </w:p>
        </w:tc>
      </w:tr>
    </w:tbl>
    <w:p w:rsidR="00215BEF" w:rsidRPr="002D1E62" w:rsidRDefault="00215BEF" w:rsidP="00215BEF">
      <w:pPr>
        <w:keepNext/>
        <w:spacing w:after="0"/>
        <w:rPr>
          <w:rFonts w:ascii="Calibri" w:eastAsia="Times New Roman" w:hAnsi="Calibri" w:cs="Times New Roman"/>
          <w:sz w:val="10"/>
          <w:szCs w:val="10"/>
          <w:lang w:eastAsia="pl-PL"/>
        </w:rPr>
      </w:pPr>
    </w:p>
    <w:tbl>
      <w:tblPr>
        <w:tblW w:w="1128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11"/>
        <w:gridCol w:w="9360"/>
        <w:gridCol w:w="1483"/>
      </w:tblGrid>
      <w:tr w:rsidR="00215BEF" w:rsidRPr="002D1E62" w:rsidTr="00BD4092">
        <w:trPr>
          <w:trHeight w:val="300"/>
          <w:jc w:val="center"/>
        </w:trPr>
        <w:tc>
          <w:tcPr>
            <w:tcW w:w="427" w:type="dxa"/>
            <w:shd w:val="clear" w:color="auto" w:fill="auto"/>
            <w:vAlign w:val="bottom"/>
            <w:hideMark/>
          </w:tcPr>
          <w:p w:rsidR="00215BEF" w:rsidRPr="002D1E62" w:rsidRDefault="00215BEF" w:rsidP="00BD40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371" w:type="dxa"/>
            <w:gridSpan w:val="2"/>
            <w:shd w:val="clear" w:color="000000" w:fill="542C1B"/>
            <w:vAlign w:val="center"/>
            <w:hideMark/>
          </w:tcPr>
          <w:p w:rsidR="00215BEF" w:rsidRPr="002D1E62" w:rsidRDefault="00215BEF" w:rsidP="00BD40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B2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b/>
                <w:bCs/>
                <w:color w:val="EEE8B2"/>
                <w:sz w:val="18"/>
                <w:szCs w:val="18"/>
                <w:lang w:eastAsia="pl-PL"/>
              </w:rPr>
              <w:t>Pytanie do Klienta</w:t>
            </w:r>
          </w:p>
        </w:tc>
        <w:tc>
          <w:tcPr>
            <w:tcW w:w="1483" w:type="dxa"/>
            <w:shd w:val="clear" w:color="000000" w:fill="542C1B"/>
            <w:vAlign w:val="center"/>
            <w:hideMark/>
          </w:tcPr>
          <w:p w:rsidR="00215BEF" w:rsidRPr="002D1E62" w:rsidRDefault="00215BEF" w:rsidP="00BD40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  <w:t>Odpowiedź Klienta</w:t>
            </w:r>
          </w:p>
        </w:tc>
      </w:tr>
      <w:tr w:rsidR="00215BEF" w:rsidRPr="002D1E62" w:rsidTr="00BD4092">
        <w:tblPrEx>
          <w:tblCellMar>
            <w:top w:w="28" w:type="dxa"/>
            <w:bottom w:w="28" w:type="dxa"/>
          </w:tblCellMar>
        </w:tblPrEx>
        <w:trPr>
          <w:trHeight w:val="77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BEF" w:rsidRPr="002D1E62" w:rsidRDefault="00215BEF" w:rsidP="00BD409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BEF" w:rsidRPr="002D1E62" w:rsidRDefault="00215BEF" w:rsidP="00BD409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Prosimy o informację, czy na Państwa rachunkach w bankach ciążą zajęcia egzekucyjne. Jeżeli tak, to prosimy o podanie kwoty zajęć egzekucyjnych (w tys. PLN):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215BEF" w:rsidRPr="002D1E62" w:rsidRDefault="00276D28" w:rsidP="00BD409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NIE</w:t>
            </w:r>
          </w:p>
        </w:tc>
      </w:tr>
      <w:tr w:rsidR="00215BEF" w:rsidRPr="002D1E62" w:rsidTr="00BD4092">
        <w:tblPrEx>
          <w:tblCellMar>
            <w:top w:w="28" w:type="dxa"/>
            <w:bottom w:w="28" w:type="dxa"/>
          </w:tblCellMar>
        </w:tblPrEx>
        <w:trPr>
          <w:trHeight w:val="20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BEF" w:rsidRPr="002D1E62" w:rsidRDefault="00215BEF" w:rsidP="00BD409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BEF" w:rsidRPr="002D1E62" w:rsidRDefault="00215BEF" w:rsidP="00BD409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Prosimy o informację, czy posiadają Państwo zaległe zobowiązania finansowe w bankach. Jeżeli tak, to prosimy o podanie kwoty zaległych zobowiązań w bankach (w tys. PLN):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215BEF" w:rsidRPr="002D1E62" w:rsidRDefault="00276D28" w:rsidP="00BD409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NIE</w:t>
            </w:r>
          </w:p>
        </w:tc>
      </w:tr>
      <w:tr w:rsidR="00215BEF" w:rsidRPr="002D1E62" w:rsidTr="00BD4092">
        <w:tblPrEx>
          <w:tblCellMar>
            <w:top w:w="28" w:type="dxa"/>
            <w:bottom w:w="28" w:type="dxa"/>
          </w:tblCellMar>
        </w:tblPrEx>
        <w:trPr>
          <w:trHeight w:val="20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BEF" w:rsidRPr="002D1E62" w:rsidRDefault="00215BEF" w:rsidP="00BD409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BEF" w:rsidRPr="002D1E62" w:rsidRDefault="00215BEF" w:rsidP="00BD409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Prosimy o informację, czy w ciągu ostatnich 18 miesięcy był prowadzony u Państwa   program postępowania naprawczego w rozumieniu </w:t>
            </w:r>
            <w:r w:rsidRPr="002D1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ustawy z dnia 27 sierpnia 2009 r. o finansach publicznych</w:t>
            </w: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215BEF" w:rsidRPr="002D1E62" w:rsidRDefault="00276D28" w:rsidP="00BD409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NIE</w:t>
            </w:r>
          </w:p>
        </w:tc>
      </w:tr>
      <w:tr w:rsidR="00215BEF" w:rsidRPr="002D1E62" w:rsidTr="00BD4092">
        <w:tblPrEx>
          <w:tblCellMar>
            <w:top w:w="28" w:type="dxa"/>
            <w:bottom w:w="28" w:type="dxa"/>
          </w:tblCellMar>
        </w:tblPrEx>
        <w:trPr>
          <w:trHeight w:val="20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BEF" w:rsidRPr="002D1E62" w:rsidRDefault="00215BEF" w:rsidP="00BD409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BEF" w:rsidRPr="002D1E62" w:rsidRDefault="00215BEF" w:rsidP="00BD409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Prosimy o informację, czy w ciągu ostatnich 36 miesięcy były prowadzone wobec Państwa za pośrednictwem komornika sądowego postępowania egzekucyjne wszczynane na wniosek banków.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215BEF" w:rsidRPr="002D1E62" w:rsidRDefault="00276D28" w:rsidP="00BD409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NIE</w:t>
            </w:r>
          </w:p>
        </w:tc>
      </w:tr>
      <w:tr w:rsidR="00215BEF" w:rsidRPr="002D1E62" w:rsidTr="00BD4092">
        <w:tblPrEx>
          <w:tblCellMar>
            <w:top w:w="28" w:type="dxa"/>
            <w:bottom w:w="28" w:type="dxa"/>
          </w:tblCellMar>
        </w:tblPrEx>
        <w:trPr>
          <w:trHeight w:val="20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BEF" w:rsidRPr="002D1E62" w:rsidRDefault="00215BEF" w:rsidP="00BD409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BEF" w:rsidRPr="002D1E62" w:rsidRDefault="00215BEF" w:rsidP="00BD409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Prosimy o informację, czy posiadają Państwo zaległe zobowiązania wobec ZUS lub US. Jeżeli tak, to prosimy o podanie kwoty zaległych zobowiązań wobec ZUS i US (w tys. PLN):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215BEF" w:rsidRPr="002D1E62" w:rsidRDefault="00276D28" w:rsidP="00BD409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NIE</w:t>
            </w:r>
          </w:p>
        </w:tc>
      </w:tr>
      <w:tr w:rsidR="00215BEF" w:rsidRPr="002D1E62" w:rsidTr="00BD4092">
        <w:tblPrEx>
          <w:tblCellMar>
            <w:top w:w="28" w:type="dxa"/>
            <w:bottom w:w="28" w:type="dxa"/>
          </w:tblCellMar>
        </w:tblPrEx>
        <w:trPr>
          <w:trHeight w:val="20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BEF" w:rsidRPr="002D1E62" w:rsidRDefault="00215BEF" w:rsidP="00BD409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BEF" w:rsidRPr="002D1E62" w:rsidRDefault="00215BEF" w:rsidP="00BD409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Prosimy o informację, czy w ciągu ostatnich dwóch lat została podjęta uchwała o nieudzieleniu absolutorium organowi wykonawczemu reprezentującemu Państwa jednostkę (wójt / burmistrz / prezydent, zarząd powiatu, zarząd województwa).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215BEF" w:rsidRPr="002D1E62" w:rsidRDefault="00276D28" w:rsidP="00BD409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NIE</w:t>
            </w:r>
          </w:p>
        </w:tc>
      </w:tr>
      <w:tr w:rsidR="00215BEF" w:rsidRPr="002D1E62" w:rsidTr="00BD4092">
        <w:tblPrEx>
          <w:tblCellMar>
            <w:top w:w="28" w:type="dxa"/>
            <w:bottom w:w="28" w:type="dxa"/>
          </w:tblCellMar>
        </w:tblPrEx>
        <w:trPr>
          <w:trHeight w:val="20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BEF" w:rsidRPr="002D1E62" w:rsidRDefault="00215BEF" w:rsidP="00BD409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BEF" w:rsidRPr="002D1E62" w:rsidRDefault="00215BEF" w:rsidP="00BD409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Prosimy o informację czy w okresie ostatnich 2 lat zawieszone zostały organy samorządu i ustanowiono w nim zarząd komisaryczny albo został rozwiązany organ stanowiący (nie dotyczy sytuacji, gdy powołano komisarza rządowego na skutek zdarzenia losowego np. nagła śmierć wójta/burmistrza/prezydenta).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215BEF" w:rsidRPr="002D1E62" w:rsidRDefault="00276D28" w:rsidP="00BD409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NIE</w:t>
            </w:r>
          </w:p>
        </w:tc>
      </w:tr>
      <w:tr w:rsidR="00215BEF" w:rsidRPr="002D1E62" w:rsidTr="00BD4092">
        <w:tblPrEx>
          <w:tblCellMar>
            <w:top w:w="28" w:type="dxa"/>
            <w:bottom w:w="28" w:type="dxa"/>
          </w:tblCellMar>
        </w:tblPrEx>
        <w:trPr>
          <w:trHeight w:val="32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BEF" w:rsidRPr="002D1E62" w:rsidRDefault="00215BEF" w:rsidP="00BD4092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BEF" w:rsidRPr="002D1E62" w:rsidRDefault="00215BEF" w:rsidP="00BD4092">
            <w:pPr>
              <w:keepNext/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Prosimy o informację dotyczącą następujących pozycji długu Państwa</w:t>
            </w:r>
            <w:r w:rsidRPr="002D1E62" w:rsidDel="00415D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wg stanu planowanego na koniec bieżącego roku budżetowego:</w:t>
            </w:r>
          </w:p>
        </w:tc>
      </w:tr>
      <w:tr w:rsidR="00215BEF" w:rsidRPr="002D1E62" w:rsidTr="00BD4092">
        <w:tblPrEx>
          <w:tblCellMar>
            <w:top w:w="28" w:type="dxa"/>
            <w:bottom w:w="28" w:type="dxa"/>
          </w:tblCellMar>
        </w:tblPrEx>
        <w:trPr>
          <w:trHeight w:val="77"/>
          <w:jc w:val="center"/>
        </w:trPr>
        <w:tc>
          <w:tcPr>
            <w:tcW w:w="43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BEF" w:rsidRPr="002D1E62" w:rsidRDefault="00215BEF" w:rsidP="00BD409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BEF" w:rsidRPr="002D1E62" w:rsidRDefault="00215BEF" w:rsidP="00BD409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wartość zobowiązania ogółem, wg tytułów dłużnych (w tys. PLN):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215BEF" w:rsidRPr="002D1E62" w:rsidRDefault="00695363" w:rsidP="002D575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6.975</w:t>
            </w:r>
          </w:p>
        </w:tc>
      </w:tr>
      <w:tr w:rsidR="00215BEF" w:rsidRPr="002D1E62" w:rsidTr="00BD4092">
        <w:tblPrEx>
          <w:tblCellMar>
            <w:top w:w="28" w:type="dxa"/>
            <w:bottom w:w="28" w:type="dxa"/>
          </w:tblCellMar>
        </w:tblPrEx>
        <w:trPr>
          <w:trHeight w:val="77"/>
          <w:jc w:val="center"/>
        </w:trPr>
        <w:tc>
          <w:tcPr>
            <w:tcW w:w="43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5BEF" w:rsidRPr="002D1E62" w:rsidRDefault="00215BEF" w:rsidP="00BD409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BEF" w:rsidRPr="002D1E62" w:rsidRDefault="00215BEF" w:rsidP="00BD409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wartość nominalna wymagalnych zobowiązań z tyt. poręczeń i gwarancji (w tys. PLN):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215BEF" w:rsidRPr="002D1E62" w:rsidRDefault="00695363" w:rsidP="00BD409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</w:tr>
      <w:tr w:rsidR="00215BEF" w:rsidRPr="002D1E62" w:rsidTr="00BD4092">
        <w:tblPrEx>
          <w:tblCellMar>
            <w:top w:w="28" w:type="dxa"/>
            <w:bottom w:w="28" w:type="dxa"/>
          </w:tblCellMar>
        </w:tblPrEx>
        <w:trPr>
          <w:trHeight w:val="77"/>
          <w:jc w:val="center"/>
        </w:trPr>
        <w:tc>
          <w:tcPr>
            <w:tcW w:w="43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5BEF" w:rsidRPr="002D1E62" w:rsidRDefault="00215BEF" w:rsidP="00BD409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BEF" w:rsidRPr="002D1E62" w:rsidRDefault="00215BEF" w:rsidP="00BD409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wartość nominalna niewymagalnych zobowiązań z tyt. poręczeń i gwarancji (w tys. PLN):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215BEF" w:rsidRPr="002D1E62" w:rsidRDefault="00695363" w:rsidP="00BD409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</w:tr>
      <w:tr w:rsidR="00215BEF" w:rsidRPr="002D1E62" w:rsidTr="00BD4092">
        <w:tblPrEx>
          <w:tblCellMar>
            <w:top w:w="28" w:type="dxa"/>
            <w:bottom w:w="28" w:type="dxa"/>
          </w:tblCellMar>
        </w:tblPrEx>
        <w:trPr>
          <w:trHeight w:val="77"/>
          <w:jc w:val="center"/>
        </w:trPr>
        <w:tc>
          <w:tcPr>
            <w:tcW w:w="43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5BEF" w:rsidRPr="002D1E62" w:rsidRDefault="00215BEF" w:rsidP="00BD409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BEF" w:rsidRPr="002D1E62" w:rsidRDefault="00215BEF" w:rsidP="00BD409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wartość kredytów i pożyczek związanych z realizacją programów i projektów finansowanych z udziałem środków, o których mowa w art. 5 ust.1 pkt 2 ustawy o finansach publicznych z budżetu państwa (w tys. PLN):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215BEF" w:rsidRPr="002D1E62" w:rsidRDefault="00695363" w:rsidP="002D575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292</w:t>
            </w:r>
          </w:p>
        </w:tc>
      </w:tr>
      <w:tr w:rsidR="00215BEF" w:rsidRPr="002D1E62" w:rsidTr="00BD4092">
        <w:tblPrEx>
          <w:tblCellMar>
            <w:top w:w="28" w:type="dxa"/>
            <w:bottom w:w="28" w:type="dxa"/>
          </w:tblCellMar>
        </w:tblPrEx>
        <w:trPr>
          <w:trHeight w:val="77"/>
          <w:jc w:val="center"/>
        </w:trPr>
        <w:tc>
          <w:tcPr>
            <w:tcW w:w="43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5BEF" w:rsidRPr="002D1E62" w:rsidRDefault="00215BEF" w:rsidP="00BD409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BEF" w:rsidRPr="002D1E62" w:rsidRDefault="00215BEF" w:rsidP="00BD409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wartość kredytów i pożyczek związanych z realizacją programów i projektów finansowanych z udziałem środków, o których mowa w art. 5 ust.1 pkt 2 ustawy o finansach publicznych z innych źródeł (w tys. PLN):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215BEF" w:rsidRPr="002D1E62" w:rsidRDefault="00695363" w:rsidP="00BD409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</w:tr>
    </w:tbl>
    <w:p w:rsidR="00215BEF" w:rsidRPr="002D1E62" w:rsidRDefault="00215BEF" w:rsidP="00215BEF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</w:p>
    <w:tbl>
      <w:tblPr>
        <w:tblW w:w="11199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99"/>
      </w:tblGrid>
      <w:tr w:rsidR="00215BEF" w:rsidRPr="002D1E62" w:rsidTr="00BD4092">
        <w:trPr>
          <w:trHeight w:val="445"/>
        </w:trPr>
        <w:tc>
          <w:tcPr>
            <w:tcW w:w="111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542C1B"/>
            <w:vAlign w:val="center"/>
            <w:hideMark/>
          </w:tcPr>
          <w:p w:rsidR="00215BEF" w:rsidRPr="002D1E62" w:rsidRDefault="00215BEF" w:rsidP="00BD40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B2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b/>
                <w:bCs/>
                <w:color w:val="EEE8B2"/>
                <w:sz w:val="18"/>
                <w:szCs w:val="18"/>
                <w:lang w:eastAsia="pl-PL"/>
              </w:rPr>
              <w:t>Pytania dotyczące dofinansowania z UE oraz przedsięwzięć inwestycyjnych w ramach budżetu roku bieżącego oraz lat poprzednich</w:t>
            </w:r>
          </w:p>
          <w:p w:rsidR="00215BEF" w:rsidRPr="002D1E62" w:rsidRDefault="00215BEF" w:rsidP="00BD40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B2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b/>
                <w:bCs/>
                <w:color w:val="EEE8B2"/>
                <w:sz w:val="18"/>
                <w:szCs w:val="18"/>
                <w:lang w:eastAsia="pl-PL"/>
              </w:rPr>
              <w:t>(prosimy o informacje zgodnie ze stanem na dzień sporządzania odpowiedzi)</w:t>
            </w:r>
          </w:p>
        </w:tc>
      </w:tr>
    </w:tbl>
    <w:p w:rsidR="00215BEF" w:rsidRPr="002D1E62" w:rsidRDefault="00215BEF" w:rsidP="00215BEF">
      <w:pPr>
        <w:keepNext/>
        <w:spacing w:after="0"/>
        <w:rPr>
          <w:rFonts w:ascii="Calibri" w:eastAsia="Times New Roman" w:hAnsi="Calibri" w:cs="Times New Roman"/>
          <w:sz w:val="10"/>
          <w:szCs w:val="10"/>
          <w:lang w:eastAsia="pl-PL"/>
        </w:rPr>
      </w:pPr>
    </w:p>
    <w:tbl>
      <w:tblPr>
        <w:tblW w:w="11199" w:type="dxa"/>
        <w:tblInd w:w="-214" w:type="dxa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9356"/>
        <w:gridCol w:w="1417"/>
      </w:tblGrid>
      <w:tr w:rsidR="00215BEF" w:rsidRPr="002D1E62" w:rsidTr="00BD4092">
        <w:trPr>
          <w:trHeight w:val="49"/>
        </w:trPr>
        <w:tc>
          <w:tcPr>
            <w:tcW w:w="426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BEF" w:rsidRPr="002D1E62" w:rsidRDefault="00215BEF" w:rsidP="00BD4092">
            <w:pPr>
              <w:keepNext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2C1B"/>
            <w:vAlign w:val="center"/>
            <w:hideMark/>
          </w:tcPr>
          <w:p w:rsidR="00215BEF" w:rsidRPr="002D1E62" w:rsidRDefault="00215BEF" w:rsidP="00BD40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  <w:t>Pytanie do Klienta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2C1B"/>
            <w:vAlign w:val="center"/>
            <w:hideMark/>
          </w:tcPr>
          <w:p w:rsidR="00215BEF" w:rsidRPr="002D1E62" w:rsidRDefault="00215BEF" w:rsidP="00BD40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  <w:t>Odpowiedź Klienta</w:t>
            </w:r>
          </w:p>
        </w:tc>
      </w:tr>
      <w:tr w:rsidR="00215BEF" w:rsidRPr="002D1E62" w:rsidTr="00BD4092">
        <w:trPr>
          <w:trHeight w:val="3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BEF" w:rsidRPr="002D1E62" w:rsidRDefault="00215BEF" w:rsidP="00BD409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BEF" w:rsidRPr="002D1E62" w:rsidRDefault="00215BEF" w:rsidP="00BD409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Prosimy o przedstawienie informacji o dofinansowaniach ze środków UE zadań realizowanych przez Państwa (wydatki majątkowe) w ramach budżetu roku bieżącego z podziałem na:</w:t>
            </w:r>
          </w:p>
        </w:tc>
      </w:tr>
      <w:tr w:rsidR="00215BEF" w:rsidRPr="002D1E62" w:rsidTr="00BD4092">
        <w:trPr>
          <w:trHeight w:val="274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BEF" w:rsidRPr="002D1E62" w:rsidRDefault="00215BEF" w:rsidP="00BD409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BEF" w:rsidRPr="002D1E62" w:rsidRDefault="00215BEF" w:rsidP="00BD409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wartość zawartych umów (w tys. PLN):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215BEF" w:rsidRPr="002D1E62" w:rsidRDefault="002D5758" w:rsidP="00BD409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911</w:t>
            </w:r>
          </w:p>
        </w:tc>
      </w:tr>
      <w:tr w:rsidR="00215BEF" w:rsidRPr="002D1E62" w:rsidTr="00BD4092">
        <w:trPr>
          <w:trHeight w:val="274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BEF" w:rsidRPr="002D1E62" w:rsidRDefault="00215BEF" w:rsidP="00BD409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BEF" w:rsidRPr="002D1E62" w:rsidRDefault="00215BEF" w:rsidP="00BD409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 tym, wartość środków przewidzianych zgodnie z tymi umowami do wypłaty w bieżącym roku budżetowym (w tys. PLN):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215BEF" w:rsidRPr="002D1E62" w:rsidRDefault="002D5758" w:rsidP="00BD409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629</w:t>
            </w:r>
          </w:p>
        </w:tc>
      </w:tr>
      <w:tr w:rsidR="00215BEF" w:rsidRPr="002D1E62" w:rsidTr="00BD4092">
        <w:trPr>
          <w:trHeight w:val="274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BEF" w:rsidRPr="002D1E62" w:rsidRDefault="00215BEF" w:rsidP="00BD409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BEF" w:rsidRPr="002D1E62" w:rsidRDefault="00215BEF" w:rsidP="00BD409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wartość złożonych wniosków, dla których nie uzyskano jeszcze decyzji (w tys. PLN):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215BEF" w:rsidRPr="002D1E62" w:rsidRDefault="002D5758" w:rsidP="00BD409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586</w:t>
            </w:r>
          </w:p>
        </w:tc>
      </w:tr>
      <w:tr w:rsidR="00215BEF" w:rsidRPr="002D1E62" w:rsidTr="00BD4092">
        <w:trPr>
          <w:trHeight w:val="274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BEF" w:rsidRPr="002D1E62" w:rsidRDefault="00215BEF" w:rsidP="00BD409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BEF" w:rsidRPr="002D1E62" w:rsidRDefault="00215BEF" w:rsidP="00BD409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 tym, wartość środków przewidzianych zgodnie z tymi wnioskami do wypłaty w bieżącym roku budżetowym (w tys. PLN):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215BEF" w:rsidRPr="002D1E62" w:rsidRDefault="002D5758" w:rsidP="00BD409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</w:p>
        </w:tc>
      </w:tr>
      <w:tr w:rsidR="00215BEF" w:rsidRPr="002D1E62" w:rsidTr="00BD4092">
        <w:trPr>
          <w:trHeight w:val="1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BEF" w:rsidRPr="002D1E62" w:rsidRDefault="00215BEF" w:rsidP="00BD409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BEF" w:rsidRPr="002D1E62" w:rsidRDefault="00215BEF" w:rsidP="00BD409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pl-PL"/>
              </w:rPr>
              <w:t>Prosimy o informację, czy w ciągu ostatnich 2 lat budżetowych zdarzyło się, że Państwo  musieli zwrócić środki uzyskane z UE z powodu nie wywiązania się z postanowień umowy dofinansowania.</w:t>
            </w: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Jeżeli tak, to prosimy o podanie kwoty środków zwróconych w ciągu pełnych ostatnich dwóch lat budżetowych (w tys. PLN):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215BEF" w:rsidRPr="002D1E62" w:rsidRDefault="002D5758" w:rsidP="00BD409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  <w:t>0</w:t>
            </w:r>
          </w:p>
        </w:tc>
      </w:tr>
    </w:tbl>
    <w:p w:rsidR="00215BEF" w:rsidRPr="002D1E62" w:rsidRDefault="00215BEF" w:rsidP="00215BEF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</w:p>
    <w:tbl>
      <w:tblPr>
        <w:tblW w:w="11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1317"/>
      </w:tblGrid>
      <w:tr w:rsidR="00215BEF" w:rsidRPr="002D1E62" w:rsidTr="00BD4092">
        <w:trPr>
          <w:trHeight w:val="300"/>
          <w:jc w:val="center"/>
        </w:trPr>
        <w:tc>
          <w:tcPr>
            <w:tcW w:w="11317" w:type="dxa"/>
            <w:shd w:val="clear" w:color="auto" w:fill="542C1B"/>
            <w:vAlign w:val="center"/>
            <w:hideMark/>
          </w:tcPr>
          <w:p w:rsidR="00215BEF" w:rsidRPr="002D1E62" w:rsidRDefault="00215BEF" w:rsidP="00BD40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B2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b/>
                <w:bCs/>
                <w:color w:val="EEE8B2"/>
                <w:sz w:val="18"/>
                <w:szCs w:val="18"/>
                <w:lang w:eastAsia="pl-PL"/>
              </w:rPr>
              <w:t>Pozostałe pytania</w:t>
            </w:r>
          </w:p>
        </w:tc>
      </w:tr>
    </w:tbl>
    <w:p w:rsidR="00215BEF" w:rsidRPr="002D1E62" w:rsidRDefault="00215BEF" w:rsidP="00215BEF">
      <w:pPr>
        <w:keepNext/>
        <w:spacing w:after="0"/>
        <w:rPr>
          <w:rFonts w:ascii="Calibri" w:eastAsia="Times New Roman" w:hAnsi="Calibri" w:cs="Times New Roman"/>
          <w:sz w:val="10"/>
          <w:szCs w:val="10"/>
          <w:lang w:eastAsia="pl-PL"/>
        </w:rPr>
      </w:pPr>
    </w:p>
    <w:tbl>
      <w:tblPr>
        <w:tblW w:w="1128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11"/>
        <w:gridCol w:w="10843"/>
      </w:tblGrid>
      <w:tr w:rsidR="00215BEF" w:rsidRPr="002D1E62" w:rsidTr="00BD4092">
        <w:trPr>
          <w:trHeight w:val="300"/>
          <w:jc w:val="center"/>
        </w:trPr>
        <w:tc>
          <w:tcPr>
            <w:tcW w:w="427" w:type="dxa"/>
            <w:shd w:val="clear" w:color="auto" w:fill="auto"/>
            <w:vAlign w:val="bottom"/>
            <w:hideMark/>
          </w:tcPr>
          <w:p w:rsidR="00215BEF" w:rsidRPr="002D1E62" w:rsidRDefault="00215BEF" w:rsidP="00BD40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854" w:type="dxa"/>
            <w:gridSpan w:val="2"/>
            <w:shd w:val="clear" w:color="000000" w:fill="542C1B"/>
            <w:vAlign w:val="center"/>
          </w:tcPr>
          <w:p w:rsidR="00215BEF" w:rsidRPr="002D1E62" w:rsidRDefault="00215BEF" w:rsidP="00BD40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</w:pPr>
          </w:p>
        </w:tc>
      </w:tr>
      <w:tr w:rsidR="00215BEF" w:rsidRPr="002D1E62" w:rsidTr="00BD4092">
        <w:tblPrEx>
          <w:tblCellMar>
            <w:top w:w="28" w:type="dxa"/>
            <w:bottom w:w="28" w:type="dxa"/>
          </w:tblCellMar>
        </w:tblPrEx>
        <w:trPr>
          <w:trHeight w:val="20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BEF" w:rsidRPr="002D1E62" w:rsidRDefault="00215BEF" w:rsidP="00BD409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BEF" w:rsidRPr="000205EE" w:rsidRDefault="00215BEF" w:rsidP="00BD4092">
            <w:pPr>
              <w:spacing w:before="40" w:after="40"/>
              <w:contextualSpacing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</w:pPr>
            <w:r w:rsidRPr="008C7E51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>W wykazie załączników do SIWZ na str. 18 nie są wym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>ienione zał. nr 4 i 5, ponadto do SIWZ nie został dołączony</w:t>
            </w:r>
            <w:r w:rsidRPr="008C7E51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 xml:space="preserve"> załącznika nr 4.</w:t>
            </w:r>
          </w:p>
        </w:tc>
      </w:tr>
      <w:tr w:rsidR="00215BEF" w:rsidRPr="002D1E62" w:rsidTr="00BD4092">
        <w:tblPrEx>
          <w:tblCellMar>
            <w:top w:w="28" w:type="dxa"/>
            <w:bottom w:w="28" w:type="dxa"/>
          </w:tblCellMar>
        </w:tblPrEx>
        <w:trPr>
          <w:trHeight w:val="20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BEF" w:rsidRPr="002D1E62" w:rsidRDefault="00215BEF" w:rsidP="00BD409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215BEF" w:rsidRPr="002D1E62" w:rsidRDefault="00687905" w:rsidP="00BD409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8790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Istotne postanowienia stają się załącznikiem 4 i są dodane do załączników na ostatniej stronie SIWZ</w:t>
            </w:r>
          </w:p>
        </w:tc>
      </w:tr>
      <w:tr w:rsidR="00215BEF" w:rsidRPr="002D1E62" w:rsidTr="00BD4092">
        <w:tblPrEx>
          <w:tblCellMar>
            <w:top w:w="28" w:type="dxa"/>
            <w:bottom w:w="28" w:type="dxa"/>
          </w:tblCellMar>
        </w:tblPrEx>
        <w:trPr>
          <w:trHeight w:val="374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BEF" w:rsidRPr="0063759A" w:rsidRDefault="00215BEF" w:rsidP="00BD409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0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BEF" w:rsidRPr="004D24E8" w:rsidRDefault="00215BEF" w:rsidP="00BD409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7E51">
              <w:rPr>
                <w:rFonts w:ascii="Times New Roman" w:eastAsia="Times New Roman" w:hAnsi="Times New Roman" w:cs="Times New Roman"/>
                <w:sz w:val="18"/>
                <w:szCs w:val="18"/>
              </w:rPr>
              <w:t>Prosimy o wyjaśnienie/korektę rozbieżności zawartych w SIWZ w rozdz. XII pkt 4, gdzie jest mowa o WIBOR 3M z dnia 06.08.2017.(niedziela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brak notowań stawki</w:t>
            </w:r>
            <w:r w:rsidRPr="008C7E5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), natomiast w formularzu ofertowym w pkt 1 ust. 1.2 jest mowa o 13.07.2017.  </w:t>
            </w:r>
          </w:p>
        </w:tc>
      </w:tr>
      <w:tr w:rsidR="00215BEF" w:rsidRPr="002D1E62" w:rsidTr="00BD4092">
        <w:tblPrEx>
          <w:tblCellMar>
            <w:top w:w="28" w:type="dxa"/>
            <w:bottom w:w="28" w:type="dxa"/>
          </w:tblCellMar>
        </w:tblPrEx>
        <w:trPr>
          <w:trHeight w:val="290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BEF" w:rsidRPr="002D1E62" w:rsidRDefault="00215BEF" w:rsidP="00BD409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215BEF" w:rsidRPr="002D1E62" w:rsidRDefault="00687905" w:rsidP="00BD409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8790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Poprawione w SIWZ na 13.07.2017</w:t>
            </w:r>
          </w:p>
        </w:tc>
      </w:tr>
      <w:tr w:rsidR="00215BEF" w:rsidRPr="002D1E62" w:rsidTr="00BD4092">
        <w:tblPrEx>
          <w:tblCellMar>
            <w:top w:w="28" w:type="dxa"/>
            <w:bottom w:w="28" w:type="dxa"/>
          </w:tblCellMar>
        </w:tblPrEx>
        <w:trPr>
          <w:trHeight w:val="246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BEF" w:rsidRPr="002D1E62" w:rsidRDefault="00215BEF" w:rsidP="00BD409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BEF" w:rsidRPr="00881B6E" w:rsidRDefault="00215BEF" w:rsidP="00BD4092">
            <w:pPr>
              <w:spacing w:before="40" w:after="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6746">
              <w:rPr>
                <w:rFonts w:ascii="Times New Roman" w:hAnsi="Times New Roman" w:cs="Times New Roman"/>
                <w:sz w:val="18"/>
                <w:szCs w:val="18"/>
              </w:rPr>
              <w:t>Prosimy o wyjaśnienie/korektę rozbieżności zawartych w SIWZ w rozdz. XII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 pkt 2</w:t>
            </w:r>
            <w:r w:rsidRPr="00636746">
              <w:rPr>
                <w:rFonts w:ascii="Times New Roman" w:hAnsi="Times New Roman" w:cs="Times New Roman"/>
                <w:sz w:val="18"/>
                <w:szCs w:val="18"/>
              </w:rPr>
              <w:t>, gdzie jest mo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wa „Do oceny kryterium </w:t>
            </w:r>
            <w:r w:rsidRPr="00636746">
              <w:rPr>
                <w:rFonts w:ascii="Times New Roman" w:hAnsi="Times New Roman" w:cs="Times New Roman"/>
                <w:sz w:val="18"/>
                <w:szCs w:val="18"/>
              </w:rPr>
              <w:t>oprocentowan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ie zadłużenia przeterminowanego</w:t>
            </w:r>
            <w:r w:rsidRPr="00636746">
              <w:rPr>
                <w:rFonts w:ascii="Times New Roman" w:hAnsi="Times New Roman" w:cs="Times New Roman"/>
                <w:sz w:val="18"/>
                <w:szCs w:val="18"/>
              </w:rPr>
              <w:t xml:space="preserve"> Wykonawca wskaże obowiązującą u niego stopę procentową dla kredytu przeterminowanego na dzień </w:t>
            </w:r>
            <w:r w:rsidRPr="00636746">
              <w:rPr>
                <w:rFonts w:ascii="Times New Roman" w:hAnsi="Times New Roman" w:cs="Times New Roman"/>
                <w:b/>
                <w:sz w:val="18"/>
                <w:szCs w:val="18"/>
              </w:rPr>
              <w:t>31 lipca 2017 roku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….”</w:t>
            </w:r>
            <w:r w:rsidRPr="00636746">
              <w:rPr>
                <w:rFonts w:ascii="Times New Roman" w:hAnsi="Times New Roman" w:cs="Times New Roman"/>
                <w:sz w:val="18"/>
                <w:szCs w:val="18"/>
              </w:rPr>
              <w:t>, natomiast w formu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larzu ofertowym w pkt 1 ust. 1.3 jest mowa o </w:t>
            </w:r>
            <w:r w:rsidRPr="0063674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24.07.2017.  </w:t>
            </w:r>
          </w:p>
        </w:tc>
      </w:tr>
      <w:tr w:rsidR="00215BEF" w:rsidRPr="002D1E62" w:rsidTr="00BD4092">
        <w:tblPrEx>
          <w:tblCellMar>
            <w:top w:w="28" w:type="dxa"/>
            <w:bottom w:w="28" w:type="dxa"/>
          </w:tblCellMar>
        </w:tblPrEx>
        <w:trPr>
          <w:trHeight w:val="290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BEF" w:rsidRPr="002D1E62" w:rsidRDefault="00215BEF" w:rsidP="00BD409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215BEF" w:rsidRPr="002D1E62" w:rsidRDefault="00687905" w:rsidP="00BD409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8790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 formularzu ofertowym nastąpiła korekta. Poprawna data to 31 lipca 2017 roku</w:t>
            </w:r>
          </w:p>
        </w:tc>
      </w:tr>
      <w:tr w:rsidR="00215BEF" w:rsidRPr="002D1E62" w:rsidTr="00BD4092">
        <w:tblPrEx>
          <w:tblCellMar>
            <w:top w:w="28" w:type="dxa"/>
            <w:bottom w:w="28" w:type="dxa"/>
          </w:tblCellMar>
        </w:tblPrEx>
        <w:trPr>
          <w:trHeight w:val="290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5BEF" w:rsidRPr="00654B47" w:rsidRDefault="00215BEF" w:rsidP="00BD409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0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5BEF" w:rsidRPr="00881B6E" w:rsidRDefault="00215BEF" w:rsidP="00BD4092">
            <w:pPr>
              <w:spacing w:before="40" w:after="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7F26">
              <w:rPr>
                <w:rFonts w:ascii="Times New Roman" w:hAnsi="Times New Roman" w:cs="Times New Roman"/>
                <w:sz w:val="18"/>
                <w:szCs w:val="18"/>
              </w:rPr>
              <w:t xml:space="preserve">Prosimy o wyjaśnienie/korektę rozbieżności zawartych w SIWZ w rozdz. XII pkt 4, gdzie jest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mowa o uruchomieniu w dniu 25.10.2017 r.</w:t>
            </w:r>
            <w:r w:rsidRPr="004F7F26">
              <w:rPr>
                <w:rFonts w:ascii="Times New Roman" w:hAnsi="Times New Roman" w:cs="Times New Roman"/>
                <w:sz w:val="18"/>
                <w:szCs w:val="18"/>
              </w:rPr>
              <w:t xml:space="preserve">, natomiast w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zał. nr 1 do formularza ofertowego jest data 29.09</w:t>
            </w:r>
            <w:r w:rsidRPr="004F7F26">
              <w:rPr>
                <w:rFonts w:ascii="Times New Roman" w:hAnsi="Times New Roman" w:cs="Times New Roman"/>
                <w:sz w:val="18"/>
                <w:szCs w:val="18"/>
              </w:rPr>
              <w:t xml:space="preserve">.2017.  </w:t>
            </w:r>
          </w:p>
        </w:tc>
      </w:tr>
      <w:tr w:rsidR="00215BEF" w:rsidRPr="002D1E62" w:rsidTr="00BD4092">
        <w:tblPrEx>
          <w:tblCellMar>
            <w:top w:w="28" w:type="dxa"/>
            <w:bottom w:w="28" w:type="dxa"/>
          </w:tblCellMar>
        </w:tblPrEx>
        <w:trPr>
          <w:trHeight w:val="290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5BEF" w:rsidRPr="002D1E62" w:rsidRDefault="00215BEF" w:rsidP="00BD409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215BEF" w:rsidRPr="002D1E62" w:rsidRDefault="00687905" w:rsidP="00BD409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8790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 formularzu ofertowym nastąpiła korekta. Poprawna data to 25.10.2017</w:t>
            </w:r>
          </w:p>
        </w:tc>
      </w:tr>
      <w:tr w:rsidR="00215BEF" w:rsidRPr="002D1E62" w:rsidTr="00BD4092">
        <w:tblPrEx>
          <w:tblCellMar>
            <w:top w:w="28" w:type="dxa"/>
            <w:bottom w:w="28" w:type="dxa"/>
          </w:tblCellMar>
        </w:tblPrEx>
        <w:trPr>
          <w:trHeight w:val="374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BEF" w:rsidRPr="002D1E62" w:rsidRDefault="00215BEF" w:rsidP="00BD409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0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BEF" w:rsidRPr="000205EE" w:rsidRDefault="00215BEF" w:rsidP="00BD409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Prosimy o wyjaśnienie zapisu z zał. 5 do SIWZ §1 ust. 4, czy wierzytelności, które są do spłaty wnioskowanym kredytem są zobowiązaniami przeterminowanymi?</w:t>
            </w:r>
          </w:p>
        </w:tc>
      </w:tr>
      <w:tr w:rsidR="00215BEF" w:rsidRPr="002D1E62" w:rsidTr="00BD4092">
        <w:tblPrEx>
          <w:tblCellMar>
            <w:top w:w="28" w:type="dxa"/>
            <w:bottom w:w="28" w:type="dxa"/>
          </w:tblCellMar>
        </w:tblPrEx>
        <w:trPr>
          <w:trHeight w:val="290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BEF" w:rsidRPr="002D1E62" w:rsidRDefault="00215BEF" w:rsidP="00BD409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215BEF" w:rsidRPr="002D1E62" w:rsidRDefault="00687905" w:rsidP="00BD409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NIE</w:t>
            </w:r>
          </w:p>
        </w:tc>
      </w:tr>
      <w:tr w:rsidR="00215BEF" w:rsidRPr="002D1E62" w:rsidTr="00BD4092">
        <w:tblPrEx>
          <w:tblCellMar>
            <w:top w:w="28" w:type="dxa"/>
            <w:bottom w:w="28" w:type="dxa"/>
          </w:tblCellMar>
        </w:tblPrEx>
        <w:trPr>
          <w:trHeight w:val="246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BEF" w:rsidRPr="002D1E62" w:rsidRDefault="00215BEF" w:rsidP="00BD409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0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BEF" w:rsidRPr="00E726AE" w:rsidRDefault="00215BEF" w:rsidP="00BD409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 SIWZ zał. nr 5 do §3 ust. 4 jest mowa o przyjęciu dla pierwszego okresu rozliczeniowego WIBOR 3M z dnia……, prosimy o doprecyzowanie z jakiego dnia ma być przyjęta stawka dla pierwszego okresu odsetkowego? </w:t>
            </w:r>
          </w:p>
        </w:tc>
      </w:tr>
      <w:tr w:rsidR="00215BEF" w:rsidRPr="002D1E62" w:rsidTr="00BD4092">
        <w:tblPrEx>
          <w:tblCellMar>
            <w:top w:w="28" w:type="dxa"/>
            <w:bottom w:w="28" w:type="dxa"/>
          </w:tblCellMar>
        </w:tblPrEx>
        <w:trPr>
          <w:trHeight w:val="290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BEF" w:rsidRPr="002D1E62" w:rsidRDefault="00215BEF" w:rsidP="00BD409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215BEF" w:rsidRPr="002D1E62" w:rsidRDefault="00687905" w:rsidP="00BD409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25.10.2017</w:t>
            </w:r>
          </w:p>
        </w:tc>
      </w:tr>
      <w:tr w:rsidR="00215BEF" w:rsidRPr="004F5220" w:rsidTr="00BD4092">
        <w:tblPrEx>
          <w:tblCellMar>
            <w:top w:w="28" w:type="dxa"/>
            <w:bottom w:w="28" w:type="dxa"/>
          </w:tblCellMar>
        </w:tblPrEx>
        <w:trPr>
          <w:trHeight w:val="374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BEF" w:rsidRPr="004F5220" w:rsidRDefault="00215BEF" w:rsidP="00BD409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0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BEF" w:rsidRPr="00BC430B" w:rsidRDefault="00215BEF" w:rsidP="002D575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Prosimy o zmianę zapisu w zał. nr 5 do SIWZ §7 ust. 1 z „</w:t>
            </w:r>
            <w:r w:rsidRPr="00C347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Za dzień spłaty raty harmonogramu uważa się dzień obciążenia środków pieniężnych na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rachunku bankowym Zamawiającego” na zapis „</w:t>
            </w:r>
            <w:r w:rsidRPr="00C3471B">
              <w:rPr>
                <w:rFonts w:ascii="Times New Roman" w:eastAsia="Times New Roman" w:hAnsi="Times New Roman" w:cs="Times New Roman"/>
                <w:sz w:val="18"/>
                <w:szCs w:val="18"/>
              </w:rPr>
              <w:t>Za dzień spłaty raty harmono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gramu uważa się dzień wpływu</w:t>
            </w:r>
            <w:r w:rsidRPr="00C347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środków pieniężnych na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rachun</w:t>
            </w:r>
            <w:r w:rsidR="002D5758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 bankowym Wykonawcy”</w:t>
            </w:r>
          </w:p>
        </w:tc>
      </w:tr>
      <w:tr w:rsidR="00215BEF" w:rsidRPr="002D1E62" w:rsidTr="00BD4092">
        <w:tblPrEx>
          <w:tblCellMar>
            <w:top w:w="28" w:type="dxa"/>
            <w:bottom w:w="28" w:type="dxa"/>
          </w:tblCellMar>
        </w:tblPrEx>
        <w:trPr>
          <w:trHeight w:val="290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BEF" w:rsidRPr="002D1E62" w:rsidRDefault="00215BEF" w:rsidP="00BD409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215BEF" w:rsidRPr="002D1E62" w:rsidRDefault="00687905" w:rsidP="00BD409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Nie zgadzamy się.</w:t>
            </w:r>
          </w:p>
        </w:tc>
      </w:tr>
      <w:tr w:rsidR="00215BEF" w:rsidRPr="00A97171" w:rsidTr="00BD4092">
        <w:tblPrEx>
          <w:tblCellMar>
            <w:top w:w="28" w:type="dxa"/>
            <w:bottom w:w="28" w:type="dxa"/>
          </w:tblCellMar>
        </w:tblPrEx>
        <w:trPr>
          <w:trHeight w:val="374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BEF" w:rsidRPr="00B15506" w:rsidRDefault="00215BEF" w:rsidP="00BD409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1550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BEF" w:rsidRPr="0027708E" w:rsidRDefault="00215BEF" w:rsidP="00BD409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7708E">
              <w:rPr>
                <w:rFonts w:ascii="Times New Roman" w:eastAsia="Times New Roman" w:hAnsi="Times New Roman" w:cs="Times New Roman"/>
                <w:sz w:val="18"/>
                <w:szCs w:val="18"/>
              </w:rPr>
              <w:t>Co stanowią pozostałe należności wymagalne (pozycja N 4.2. w sprawozdaniu Rb-N) na dzień 30.06.2017 r.?</w:t>
            </w:r>
          </w:p>
          <w:p w:rsidR="00215BEF" w:rsidRPr="00C3471B" w:rsidRDefault="00215BEF" w:rsidP="00BD409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7708E">
              <w:rPr>
                <w:rFonts w:ascii="Times New Roman" w:eastAsia="Times New Roman" w:hAnsi="Times New Roman" w:cs="Times New Roman"/>
                <w:sz w:val="18"/>
                <w:szCs w:val="18"/>
              </w:rPr>
              <w:t>Jakie są podejmowane działania w celu odzyskania tych należności?</w:t>
            </w:r>
          </w:p>
        </w:tc>
      </w:tr>
      <w:tr w:rsidR="00215BEF" w:rsidRPr="002D1E62" w:rsidTr="00BD4092">
        <w:tblPrEx>
          <w:tblCellMar>
            <w:top w:w="28" w:type="dxa"/>
            <w:bottom w:w="28" w:type="dxa"/>
          </w:tblCellMar>
        </w:tblPrEx>
        <w:trPr>
          <w:trHeight w:val="290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BEF" w:rsidRPr="00B15506" w:rsidRDefault="00215BEF" w:rsidP="00BD409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215BEF" w:rsidRPr="00B15506" w:rsidRDefault="00B7279C" w:rsidP="00B7279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Są to należności od osób gdzie termin zapłaty upłynął , na bieżąco są wystawiane upomnienia i tytuły wykon</w:t>
            </w:r>
            <w:r w:rsidR="0068790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wcze.</w:t>
            </w:r>
          </w:p>
        </w:tc>
      </w:tr>
      <w:tr w:rsidR="00215BEF" w:rsidRPr="004F5220" w:rsidTr="00BD4092">
        <w:tblPrEx>
          <w:tblCellMar>
            <w:top w:w="28" w:type="dxa"/>
            <w:bottom w:w="28" w:type="dxa"/>
          </w:tblCellMar>
        </w:tblPrEx>
        <w:trPr>
          <w:trHeight w:val="374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BEF" w:rsidRPr="00B15506" w:rsidRDefault="00215BEF" w:rsidP="00BD409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1550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BEF" w:rsidRPr="00B15506" w:rsidRDefault="00215BEF" w:rsidP="00BD4092">
            <w:pPr>
              <w:numPr>
                <w:ilvl w:val="0"/>
                <w:numId w:val="7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550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Jakie są przyczyny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wzrostu dochodów</w:t>
            </w:r>
            <w:r w:rsidRPr="00B1550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bieżących w 2017 roku w porównaniu do 2016 roku?</w:t>
            </w:r>
          </w:p>
          <w:p w:rsidR="00215BEF" w:rsidRDefault="00215BEF" w:rsidP="00BD4092">
            <w:pPr>
              <w:numPr>
                <w:ilvl w:val="0"/>
                <w:numId w:val="7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Jakie są przyczyny spadku</w:t>
            </w:r>
            <w:r w:rsidRPr="00B1550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dochodów majątkowych w 2017 roku w porównaniu do roku 2016?</w:t>
            </w:r>
          </w:p>
          <w:p w:rsidR="00215BEF" w:rsidRPr="00D94433" w:rsidRDefault="00215BEF" w:rsidP="00BD4092">
            <w:pPr>
              <w:numPr>
                <w:ilvl w:val="0"/>
                <w:numId w:val="7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Jakie są przyczyny założenia dochodów majątkowych w 2018 roku na poziomie 1.101 TPLN</w:t>
            </w:r>
            <w:r w:rsidRPr="00B15506"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</w:p>
          <w:p w:rsidR="00215BEF" w:rsidRDefault="00215BEF" w:rsidP="00BD4092">
            <w:pPr>
              <w:numPr>
                <w:ilvl w:val="0"/>
                <w:numId w:val="7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Prosimy o szczegółowe wyjaśnienie założenia dochodów ze sprzedaży majątku w latach 2018-2030.</w:t>
            </w:r>
          </w:p>
          <w:p w:rsidR="00215BEF" w:rsidRPr="00B15506" w:rsidRDefault="00215BEF" w:rsidP="00BD4092">
            <w:pPr>
              <w:numPr>
                <w:ilvl w:val="0"/>
                <w:numId w:val="7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5506">
              <w:rPr>
                <w:rFonts w:ascii="Times New Roman" w:eastAsia="Times New Roman" w:hAnsi="Times New Roman" w:cs="Times New Roman"/>
                <w:sz w:val="18"/>
                <w:szCs w:val="18"/>
              </w:rPr>
              <w:t>Jakie są przyczyny wzrostu wydatków bieżących w 2017 roku w porównaniu do 2016 roku?</w:t>
            </w:r>
          </w:p>
          <w:p w:rsidR="00215BEF" w:rsidRPr="00073076" w:rsidRDefault="00215BEF" w:rsidP="00BD4092">
            <w:pPr>
              <w:numPr>
                <w:ilvl w:val="0"/>
                <w:numId w:val="7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3076">
              <w:rPr>
                <w:rFonts w:ascii="Times New Roman" w:eastAsia="Times New Roman" w:hAnsi="Times New Roman" w:cs="Times New Roman"/>
                <w:sz w:val="18"/>
                <w:szCs w:val="18"/>
              </w:rPr>
              <w:t>Jakie są przyczyny wzrostu wydatków majątkowych w 2017 roku w porównaniu do roku 2016?</w:t>
            </w:r>
          </w:p>
        </w:tc>
      </w:tr>
      <w:tr w:rsidR="00215BEF" w:rsidRPr="002D1E62" w:rsidTr="00BD4092">
        <w:tblPrEx>
          <w:tblCellMar>
            <w:top w:w="28" w:type="dxa"/>
            <w:bottom w:w="28" w:type="dxa"/>
          </w:tblCellMar>
        </w:tblPrEx>
        <w:trPr>
          <w:trHeight w:val="290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BEF" w:rsidRPr="002D1E62" w:rsidRDefault="00215BEF" w:rsidP="00BD409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215BEF" w:rsidRPr="002D1E62" w:rsidRDefault="002D5758" w:rsidP="002E216B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Dochody bieżące wzrosły w związku ze zwiększonymi stawkami podatkowymi jak również zwiększona kwota dotacji na zadania zlecone i własne.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Dochody majątkowe  w 2017 są niższe niż w 2016 ponieważ w 2016 roku  otrzymaliśmy  dotację</w:t>
            </w:r>
            <w:r w:rsidRPr="002D575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na realizacj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ę</w:t>
            </w:r>
            <w:r w:rsidRPr="002D575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projektu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zrealizowanego w 2015 roku. W 2017 roku i 2018 realizować będziemy inwestycje z udziałem środków z budżetu UE i po rozliczeniu otrzymamy dotację jako majątkowy dochód. Planujemy sprzedaż </w:t>
            </w:r>
            <w:r w:rsidR="002E216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składników majątkowych , min; działki budowlane, działki rolne .  Wydatki bieżące w 2017 są wyższe niż 2016 roku ponieważ kwota wydatków na realizację programu 500+ jest wyższa jak również inne wydatki związane z zadaniami własnymi gminy. Zaplanowano większa kwotę na realizację zadań majątkowych w 2017 niż 2016 zgodnie z potrzebami mieszkańców jak również możliwościami finansowymi. </w:t>
            </w:r>
          </w:p>
        </w:tc>
      </w:tr>
      <w:tr w:rsidR="00215BEF" w:rsidRPr="004F5220" w:rsidTr="00BD4092">
        <w:tblPrEx>
          <w:tblCellMar>
            <w:top w:w="28" w:type="dxa"/>
            <w:bottom w:w="28" w:type="dxa"/>
          </w:tblCellMar>
        </w:tblPrEx>
        <w:trPr>
          <w:trHeight w:val="374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BEF" w:rsidRPr="004F5220" w:rsidRDefault="00215BEF" w:rsidP="00BD409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9</w:t>
            </w:r>
          </w:p>
        </w:tc>
        <w:tc>
          <w:tcPr>
            <w:tcW w:w="10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BEF" w:rsidRPr="008E36D4" w:rsidRDefault="00215BEF" w:rsidP="00BD4092">
            <w:pPr>
              <w:numPr>
                <w:ilvl w:val="0"/>
                <w:numId w:val="4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6D4">
              <w:rPr>
                <w:rFonts w:ascii="Times New Roman" w:eastAsia="Times New Roman" w:hAnsi="Times New Roman" w:cs="Times New Roman"/>
                <w:sz w:val="18"/>
                <w:szCs w:val="18"/>
              </w:rPr>
              <w:t>Czy majątek przeznaczony do sprzedaży w 2017:</w:t>
            </w:r>
          </w:p>
          <w:p w:rsidR="00215BEF" w:rsidRPr="008E36D4" w:rsidRDefault="00215BEF" w:rsidP="00BD4092">
            <w:pPr>
              <w:numPr>
                <w:ilvl w:val="0"/>
                <w:numId w:val="3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6D4">
              <w:rPr>
                <w:rFonts w:ascii="Times New Roman" w:eastAsia="Times New Roman" w:hAnsi="Times New Roman" w:cs="Times New Roman"/>
                <w:sz w:val="18"/>
                <w:szCs w:val="18"/>
              </w:rPr>
              <w:t>został jednoznacznie określony?</w:t>
            </w:r>
          </w:p>
          <w:p w:rsidR="00215BEF" w:rsidRPr="008E36D4" w:rsidRDefault="00215BEF" w:rsidP="00BD4092">
            <w:pPr>
              <w:numPr>
                <w:ilvl w:val="0"/>
                <w:numId w:val="3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6D4">
              <w:rPr>
                <w:rFonts w:ascii="Times New Roman" w:eastAsia="Times New Roman" w:hAnsi="Times New Roman" w:cs="Times New Roman"/>
                <w:sz w:val="18"/>
                <w:szCs w:val="18"/>
              </w:rPr>
              <w:t>został wyceniony?</w:t>
            </w:r>
          </w:p>
          <w:p w:rsidR="00215BEF" w:rsidRPr="008E36D4" w:rsidRDefault="00215BEF" w:rsidP="00BD4092">
            <w:pPr>
              <w:numPr>
                <w:ilvl w:val="0"/>
                <w:numId w:val="4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6D4">
              <w:rPr>
                <w:rFonts w:ascii="Times New Roman" w:eastAsia="Times New Roman" w:hAnsi="Times New Roman" w:cs="Times New Roman"/>
                <w:sz w:val="18"/>
                <w:szCs w:val="18"/>
              </w:rPr>
              <w:t>Na jaką łączną minimalną kwotę są planowane przetargi na sprzedaż majątku?</w:t>
            </w:r>
          </w:p>
          <w:p w:rsidR="00215BEF" w:rsidRDefault="00215BEF" w:rsidP="00BD4092">
            <w:pPr>
              <w:numPr>
                <w:ilvl w:val="0"/>
                <w:numId w:val="4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6D4">
              <w:rPr>
                <w:rFonts w:ascii="Times New Roman" w:eastAsia="Times New Roman" w:hAnsi="Times New Roman" w:cs="Times New Roman"/>
                <w:sz w:val="18"/>
                <w:szCs w:val="18"/>
              </w:rPr>
              <w:t>Jaka jest łączna kwota planowana do uzyskania w wyniku sprzedaży ma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jątku w procedurze przetargowej</w:t>
            </w:r>
            <w:r w:rsidRPr="008E36D4"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</w:p>
          <w:p w:rsidR="00215BEF" w:rsidRPr="000648CB" w:rsidRDefault="00215BEF" w:rsidP="00BD4092">
            <w:pPr>
              <w:numPr>
                <w:ilvl w:val="0"/>
                <w:numId w:val="4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8CB">
              <w:rPr>
                <w:rFonts w:ascii="Times New Roman" w:eastAsia="Times New Roman" w:hAnsi="Times New Roman" w:cs="Times New Roman"/>
                <w:sz w:val="18"/>
                <w:szCs w:val="18"/>
              </w:rPr>
              <w:t>Czy w przeszłości miała miejsce nieskuteczne próby sprzedaży tego majątku? Jeżeli tak to ile razy?</w:t>
            </w:r>
          </w:p>
        </w:tc>
      </w:tr>
      <w:tr w:rsidR="00215BEF" w:rsidRPr="002D1E62" w:rsidTr="00BD4092">
        <w:tblPrEx>
          <w:tblCellMar>
            <w:top w:w="28" w:type="dxa"/>
            <w:bottom w:w="28" w:type="dxa"/>
          </w:tblCellMar>
        </w:tblPrEx>
        <w:trPr>
          <w:trHeight w:val="290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BEF" w:rsidRPr="002D1E62" w:rsidRDefault="00215BEF" w:rsidP="00BD409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215BEF" w:rsidRPr="002D1E62" w:rsidRDefault="00B7279C" w:rsidP="00BD409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Majątek przeznaczony do sprzedaży nie został jednoznacznie określony , przetargi planowane są na kwotę 70.000,00 zł, kwota do uzyskania z przetargu to 70.000,00 zł. W przeszłości trzy razy były próby sprzedaży majątku.</w:t>
            </w:r>
          </w:p>
        </w:tc>
      </w:tr>
      <w:tr w:rsidR="00215BEF" w:rsidRPr="004F5220" w:rsidTr="00BD4092">
        <w:tblPrEx>
          <w:tblCellMar>
            <w:top w:w="28" w:type="dxa"/>
            <w:bottom w:w="28" w:type="dxa"/>
          </w:tblCellMar>
        </w:tblPrEx>
        <w:trPr>
          <w:trHeight w:val="374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BEF" w:rsidRPr="004F5220" w:rsidRDefault="00215BEF" w:rsidP="00BD409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0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BEF" w:rsidRPr="004F5220" w:rsidRDefault="00215BEF" w:rsidP="00BD409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 jakim poziomie (kwota) na dzień 31.08</w:t>
            </w:r>
            <w:r w:rsidRPr="000648C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.2017 r. jest dochód ze sprzedaży majątku?</w:t>
            </w:r>
          </w:p>
        </w:tc>
      </w:tr>
      <w:tr w:rsidR="00215BEF" w:rsidRPr="002D1E62" w:rsidTr="00BD4092">
        <w:tblPrEx>
          <w:tblCellMar>
            <w:top w:w="28" w:type="dxa"/>
            <w:bottom w:w="28" w:type="dxa"/>
          </w:tblCellMar>
        </w:tblPrEx>
        <w:trPr>
          <w:trHeight w:val="290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BEF" w:rsidRPr="002D1E62" w:rsidRDefault="00215BEF" w:rsidP="00BD409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215BEF" w:rsidRPr="002D1E62" w:rsidRDefault="00B7279C" w:rsidP="00BD409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Dochód ze sprzedaży majątku to kwota 15.670,00 zł.</w:t>
            </w:r>
          </w:p>
        </w:tc>
      </w:tr>
      <w:tr w:rsidR="00215BEF" w:rsidRPr="004F5220" w:rsidTr="00BD4092">
        <w:tblPrEx>
          <w:tblCellMar>
            <w:top w:w="28" w:type="dxa"/>
            <w:bottom w:w="28" w:type="dxa"/>
          </w:tblCellMar>
        </w:tblPrEx>
        <w:trPr>
          <w:trHeight w:val="374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BEF" w:rsidRPr="004F5220" w:rsidRDefault="00215BEF" w:rsidP="00BD409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0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BEF" w:rsidRPr="004F5220" w:rsidRDefault="00215BEF" w:rsidP="00BD409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7708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umowa kredytowa zostanie podpisana na wzorze Wykonawcy z uwzględnieniem zapisów zawartych w SIWZ</w:t>
            </w:r>
          </w:p>
        </w:tc>
      </w:tr>
      <w:tr w:rsidR="00215BEF" w:rsidRPr="002D1E62" w:rsidTr="00BD4092">
        <w:tblPrEx>
          <w:tblCellMar>
            <w:top w:w="28" w:type="dxa"/>
            <w:bottom w:w="28" w:type="dxa"/>
          </w:tblCellMar>
        </w:tblPrEx>
        <w:trPr>
          <w:trHeight w:val="290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BEF" w:rsidRPr="002D1E62" w:rsidRDefault="00215BEF" w:rsidP="00BD409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215BEF" w:rsidRPr="002D1E62" w:rsidRDefault="00687905" w:rsidP="00BD409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TAK</w:t>
            </w:r>
          </w:p>
        </w:tc>
      </w:tr>
      <w:tr w:rsidR="00215BEF" w:rsidRPr="004F5220" w:rsidTr="00BD4092">
        <w:tblPrEx>
          <w:tblCellMar>
            <w:top w:w="28" w:type="dxa"/>
            <w:bottom w:w="28" w:type="dxa"/>
          </w:tblCellMar>
        </w:tblPrEx>
        <w:trPr>
          <w:trHeight w:val="374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BEF" w:rsidRPr="004F5220" w:rsidRDefault="00215BEF" w:rsidP="00BD409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0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BEF" w:rsidRPr="00A971E2" w:rsidRDefault="00215BEF" w:rsidP="00BD409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7708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Prosimy o podanie podmiotów powiązanych kapitałowo z JST (nazwa, regon i % udziałów jakie posiada JST).</w:t>
            </w:r>
          </w:p>
        </w:tc>
      </w:tr>
      <w:tr w:rsidR="00215BEF" w:rsidRPr="002D1E62" w:rsidTr="00BD4092">
        <w:tblPrEx>
          <w:tblCellMar>
            <w:top w:w="28" w:type="dxa"/>
            <w:bottom w:w="28" w:type="dxa"/>
          </w:tblCellMar>
        </w:tblPrEx>
        <w:trPr>
          <w:trHeight w:val="290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BEF" w:rsidRPr="002D1E62" w:rsidRDefault="00215BEF" w:rsidP="00BD409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B7279C" w:rsidRPr="00B7279C" w:rsidRDefault="00B7279C" w:rsidP="00B7279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7279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Zak</w:t>
            </w:r>
            <w:r w:rsidRPr="00B7279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ład Gospodarki Komunalnej Sp. z.o.o. w Przytyku – 100% udziału Gminy Przytyk.</w:t>
            </w:r>
          </w:p>
          <w:p w:rsidR="00215BEF" w:rsidRPr="002D1E62" w:rsidRDefault="00215BEF" w:rsidP="00BD409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215BEF" w:rsidRPr="00A971E2" w:rsidTr="00BD4092">
        <w:tblPrEx>
          <w:tblCellMar>
            <w:top w:w="28" w:type="dxa"/>
            <w:bottom w:w="28" w:type="dxa"/>
          </w:tblCellMar>
        </w:tblPrEx>
        <w:trPr>
          <w:trHeight w:val="374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BEF" w:rsidRPr="004F5220" w:rsidRDefault="00215BEF" w:rsidP="00BD409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0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BEF" w:rsidRPr="00A971E2" w:rsidRDefault="00215BEF" w:rsidP="00BD409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202E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Prosimy o wyjaśnienie/korektę rozbieżności zaw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artych w zał. nr 5 </w:t>
            </w:r>
            <w:r w:rsidRPr="006202E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 SIWZ w par. 2 ust. 1 jest mowa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o 17.10.2017, </w:t>
            </w:r>
            <w:r w:rsidRPr="006202E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natomi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ast w zał. nr 5 do SIWZ w par. 9 </w:t>
            </w:r>
            <w:r w:rsidRPr="006202E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ust.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pkt 2) jest mowa o 25</w:t>
            </w:r>
            <w:r w:rsidRPr="006202E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.10.2017.  </w:t>
            </w:r>
          </w:p>
        </w:tc>
      </w:tr>
      <w:tr w:rsidR="00215BEF" w:rsidRPr="002D1E62" w:rsidTr="00BD4092">
        <w:tblPrEx>
          <w:tblCellMar>
            <w:top w:w="28" w:type="dxa"/>
            <w:bottom w:w="28" w:type="dxa"/>
          </w:tblCellMar>
        </w:tblPrEx>
        <w:trPr>
          <w:trHeight w:val="290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5BEF" w:rsidRPr="002D1E62" w:rsidRDefault="00215BEF" w:rsidP="00BD409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215BEF" w:rsidRPr="002D1E62" w:rsidRDefault="00687905" w:rsidP="00BD409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8790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 załączniku nastąpiła korekta. Poprawna data to 25.10.2017</w:t>
            </w:r>
          </w:p>
        </w:tc>
      </w:tr>
    </w:tbl>
    <w:p w:rsidR="00215BEF" w:rsidRPr="002D1E62" w:rsidRDefault="00215BEF" w:rsidP="00215BEF">
      <w:pPr>
        <w:rPr>
          <w:rFonts w:ascii="Calibri" w:eastAsia="Times New Roman" w:hAnsi="Calibri" w:cs="Times New Roman"/>
          <w:sz w:val="18"/>
          <w:szCs w:val="18"/>
          <w:lang w:eastAsia="pl-PL"/>
        </w:rPr>
        <w:sectPr w:rsidR="00215BEF" w:rsidRPr="002D1E62" w:rsidSect="00C05EC9">
          <w:footerReference w:type="default" r:id="rId8"/>
          <w:pgSz w:w="11907" w:h="16839" w:code="9"/>
          <w:pgMar w:top="720" w:right="720" w:bottom="720" w:left="567" w:header="708" w:footer="708" w:gutter="0"/>
          <w:cols w:space="708"/>
          <w:titlePg/>
          <w:docGrid w:linePitch="360"/>
        </w:sectPr>
      </w:pPr>
    </w:p>
    <w:tbl>
      <w:tblPr>
        <w:tblW w:w="17520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"/>
        <w:gridCol w:w="1011"/>
        <w:gridCol w:w="994"/>
        <w:gridCol w:w="2254"/>
        <w:gridCol w:w="727"/>
        <w:gridCol w:w="160"/>
        <w:gridCol w:w="247"/>
        <w:gridCol w:w="710"/>
        <w:gridCol w:w="2409"/>
        <w:gridCol w:w="282"/>
        <w:gridCol w:w="710"/>
        <w:gridCol w:w="1567"/>
        <w:gridCol w:w="190"/>
        <w:gridCol w:w="160"/>
        <w:gridCol w:w="1343"/>
        <w:gridCol w:w="1435"/>
        <w:gridCol w:w="497"/>
        <w:gridCol w:w="160"/>
        <w:gridCol w:w="34"/>
        <w:gridCol w:w="125"/>
        <w:gridCol w:w="735"/>
        <w:gridCol w:w="209"/>
        <w:gridCol w:w="280"/>
        <w:gridCol w:w="845"/>
      </w:tblGrid>
      <w:tr w:rsidR="00215BEF" w:rsidRPr="002D1E62" w:rsidTr="00BD4092">
        <w:trPr>
          <w:gridAfter w:val="8"/>
          <w:wAfter w:w="2885" w:type="dxa"/>
          <w:trHeight w:val="419"/>
        </w:trPr>
        <w:tc>
          <w:tcPr>
            <w:tcW w:w="14635" w:type="dxa"/>
            <w:gridSpan w:val="16"/>
            <w:tcBorders>
              <w:top w:val="nil"/>
              <w:left w:val="single" w:sz="4" w:space="0" w:color="auto"/>
              <w:bottom w:val="nil"/>
            </w:tcBorders>
            <w:shd w:val="clear" w:color="000000" w:fill="542C1B"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B2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b/>
                <w:bCs/>
                <w:color w:val="EEE8B2"/>
                <w:sz w:val="18"/>
                <w:szCs w:val="18"/>
                <w:lang w:eastAsia="pl-PL"/>
              </w:rPr>
              <w:lastRenderedPageBreak/>
              <w:t xml:space="preserve">Wykaz </w:t>
            </w:r>
            <w:proofErr w:type="spellStart"/>
            <w:r w:rsidRPr="002D1E62">
              <w:rPr>
                <w:rFonts w:ascii="Times New Roman" w:eastAsia="Times New Roman" w:hAnsi="Times New Roman" w:cs="Times New Roman"/>
                <w:b/>
                <w:bCs/>
                <w:color w:val="EEE8B2"/>
                <w:sz w:val="18"/>
                <w:szCs w:val="18"/>
                <w:lang w:eastAsia="pl-PL"/>
              </w:rPr>
              <w:t>zaangażowań</w:t>
            </w:r>
            <w:proofErr w:type="spellEnd"/>
            <w:r w:rsidRPr="002D1E62">
              <w:rPr>
                <w:rFonts w:ascii="Times New Roman" w:eastAsia="Times New Roman" w:hAnsi="Times New Roman" w:cs="Times New Roman"/>
                <w:b/>
                <w:bCs/>
                <w:color w:val="EEE8B2"/>
                <w:sz w:val="18"/>
                <w:szCs w:val="18"/>
                <w:lang w:eastAsia="pl-PL"/>
              </w:rPr>
              <w:t xml:space="preserve"> Klienta</w:t>
            </w:r>
          </w:p>
        </w:tc>
      </w:tr>
      <w:tr w:rsidR="00215BEF" w:rsidRPr="002D1E62" w:rsidTr="00BD4092">
        <w:trPr>
          <w:trHeight w:val="14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0"/>
                <w:szCs w:val="10"/>
                <w:lang w:eastAsia="pl-PL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0"/>
                <w:szCs w:val="10"/>
                <w:lang w:eastAsia="pl-PL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0"/>
                <w:szCs w:val="10"/>
                <w:lang w:eastAsia="pl-PL"/>
              </w:rPr>
            </w:pPr>
          </w:p>
        </w:tc>
        <w:tc>
          <w:tcPr>
            <w:tcW w:w="2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0"/>
                <w:szCs w:val="1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0"/>
                <w:szCs w:val="10"/>
                <w:lang w:eastAsia="pl-PL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0"/>
                <w:szCs w:val="10"/>
                <w:lang w:eastAsia="pl-PL"/>
              </w:rPr>
            </w:pPr>
          </w:p>
        </w:tc>
        <w:tc>
          <w:tcPr>
            <w:tcW w:w="2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0"/>
                <w:szCs w:val="10"/>
                <w:lang w:eastAsia="pl-PL"/>
              </w:rPr>
            </w:pPr>
          </w:p>
        </w:tc>
        <w:tc>
          <w:tcPr>
            <w:tcW w:w="2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0"/>
                <w:szCs w:val="10"/>
                <w:lang w:eastAsia="pl-PL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0"/>
                <w:szCs w:val="1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0"/>
                <w:szCs w:val="10"/>
                <w:lang w:eastAsia="pl-PL"/>
              </w:rPr>
            </w:pPr>
          </w:p>
        </w:tc>
        <w:tc>
          <w:tcPr>
            <w:tcW w:w="2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0"/>
                <w:szCs w:val="10"/>
                <w:lang w:eastAsia="pl-PL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0"/>
                <w:szCs w:val="1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0"/>
                <w:szCs w:val="10"/>
                <w:lang w:eastAsia="pl-PL"/>
              </w:rPr>
            </w:pPr>
          </w:p>
        </w:tc>
        <w:tc>
          <w:tcPr>
            <w:tcW w:w="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BEF" w:rsidRPr="002D1E62" w:rsidRDefault="00215BEF" w:rsidP="00BD40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BEF" w:rsidRPr="002D1E62" w:rsidRDefault="00215BEF" w:rsidP="00BD40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BEF" w:rsidRPr="002D1E62" w:rsidRDefault="00215BEF" w:rsidP="00BD40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BEF" w:rsidRPr="002D1E62" w:rsidRDefault="00215BEF" w:rsidP="00BD40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BEF" w:rsidRPr="002D1E62" w:rsidRDefault="00215BEF" w:rsidP="00BD40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0"/>
                <w:lang w:eastAsia="pl-PL"/>
              </w:rPr>
            </w:pPr>
          </w:p>
        </w:tc>
      </w:tr>
      <w:tr w:rsidR="00215BEF" w:rsidRPr="002D1E62" w:rsidTr="00BD4092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5BEF" w:rsidRPr="002D1E62" w:rsidRDefault="00215BEF" w:rsidP="00BD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pl-PL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pl-PL"/>
              </w:rPr>
            </w:pPr>
          </w:p>
        </w:tc>
        <w:tc>
          <w:tcPr>
            <w:tcW w:w="10759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5BEF" w:rsidRPr="002D1E62" w:rsidRDefault="00215BEF" w:rsidP="00BD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Kwoty </w:t>
            </w:r>
            <w:proofErr w:type="spellStart"/>
            <w:r w:rsidRPr="002D1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zaangażowań</w:t>
            </w:r>
            <w:proofErr w:type="spellEnd"/>
            <w:r w:rsidRPr="002D1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prezentowane są w PLN wg stanu na dzień (</w:t>
            </w:r>
            <w:proofErr w:type="spellStart"/>
            <w:r w:rsidRPr="002D1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rrrr</w:t>
            </w:r>
            <w:proofErr w:type="spellEnd"/>
            <w:r w:rsidRPr="002D1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-mm-</w:t>
            </w:r>
            <w:proofErr w:type="spellStart"/>
            <w:r w:rsidRPr="002D1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dd</w:t>
            </w:r>
            <w:proofErr w:type="spellEnd"/>
            <w:r w:rsidRPr="002D1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) – prosimy o dane za ostatni zakończony i rozliczony miesiąc: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2C1B"/>
                <w:sz w:val="18"/>
                <w:szCs w:val="18"/>
                <w:lang w:eastAsia="pl-PL"/>
              </w:rPr>
            </w:pPr>
          </w:p>
        </w:tc>
      </w:tr>
      <w:tr w:rsidR="00215BEF" w:rsidRPr="002D1E62" w:rsidTr="00BD4092">
        <w:trPr>
          <w:gridAfter w:val="5"/>
          <w:wAfter w:w="2194" w:type="dxa"/>
          <w:trHeight w:val="91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2C1B"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542C1B"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  <w:t>Nazwa podmiotu</w:t>
            </w:r>
          </w:p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  <w:t>(np. bank, NFOŚ, WFOŚ, firma leasingowa, firma factoringowa)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542C1B"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  <w:t>Waluta zadłużenia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542C1B"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  <w:t>Typ długu  (kredyt, wykup wierzytelności, obligacje, leasing, factoring, pożyczka, udzielone poręczenie, udzielona gwarancja, list patronacki)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542C1B"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  <w:t>Data zawarcia umowy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42C1B"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  <w:t>Kwota bieżącego zadłużenia (bilans)</w:t>
            </w:r>
            <w:r w:rsidRPr="002D1E62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vertAlign w:val="superscript"/>
                <w:lang w:eastAsia="pl-PL"/>
              </w:rPr>
              <w:footnoteReference w:id="1"/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542C1B"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  <w:t>Kwota pozostałego zadłużenia (</w:t>
            </w:r>
            <w:proofErr w:type="spellStart"/>
            <w:r w:rsidRPr="002D1E62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  <w:t>pozabilans</w:t>
            </w:r>
            <w:proofErr w:type="spellEnd"/>
            <w:r w:rsidRPr="002D1E62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  <w:t>)</w:t>
            </w:r>
            <w:r w:rsidRPr="002D1E62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vertAlign w:val="superscript"/>
                <w:lang w:eastAsia="pl-PL"/>
              </w:rPr>
              <w:footnoteReference w:id="2"/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542C1B"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  <w:t>Data całkowitej spłaty</w:t>
            </w:r>
          </w:p>
        </w:tc>
      </w:tr>
      <w:tr w:rsidR="00215BEF" w:rsidRPr="002D1E62" w:rsidTr="00BD4092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B7279C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WFOśiGW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B7279C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PLN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B7279C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Pożyczka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62444A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28.05.2013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AD1088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110.000,00</w:t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AD1088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30.06.2022</w:t>
            </w:r>
          </w:p>
        </w:tc>
      </w:tr>
      <w:tr w:rsidR="00215BEF" w:rsidRPr="002D1E62" w:rsidTr="00BD4092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AD1088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WFOśiGW</w:t>
            </w:r>
            <w:proofErr w:type="spellEnd"/>
            <w:r w:rsidR="00215BEF"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  <w:r w:rsidR="00AD108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PLN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AD1088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Pożyczka</w:t>
            </w:r>
            <w:r w:rsidR="00215BEF"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62444A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01.09.</w:t>
            </w:r>
            <w:r w:rsidR="00AD108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2016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AD1088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100.775,00</w:t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AD1088" w:rsidRDefault="00AD1088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D108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30.07.2021</w:t>
            </w:r>
          </w:p>
        </w:tc>
      </w:tr>
      <w:tr w:rsidR="00215BEF" w:rsidRPr="002D1E62" w:rsidTr="00BD4092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AD1088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BSRz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Radom</w:t>
            </w:r>
            <w:r w:rsidR="00215BEF"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  <w:r w:rsidR="00AD108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PLN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AD1088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kredyt</w:t>
            </w:r>
            <w:r w:rsidR="00215BEF"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62444A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06.09.</w:t>
            </w:r>
            <w:r w:rsidR="00AD108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AD1088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1.487.500,00</w:t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AD1088" w:rsidRDefault="00AD1088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D108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31.12.2021</w:t>
            </w:r>
          </w:p>
        </w:tc>
      </w:tr>
      <w:tr w:rsidR="00215BEF" w:rsidRPr="002D1E62" w:rsidTr="00BD4092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AD1088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Bank Spółdzielczy Radom</w:t>
            </w:r>
            <w:r w:rsidR="00215BEF"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  <w:r w:rsidR="00AD108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PLN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AD1088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kredyt</w:t>
            </w:r>
            <w:r w:rsidR="00215BEF"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62444A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12.08.</w:t>
            </w:r>
            <w:r w:rsidR="00AD108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2014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AD1088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2.867.000,00</w:t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AD1088" w:rsidRDefault="00AD1088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31.12.2022</w:t>
            </w:r>
          </w:p>
        </w:tc>
      </w:tr>
      <w:tr w:rsidR="00215BEF" w:rsidRPr="002D1E62" w:rsidTr="00BD4092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  <w:r w:rsidR="00AD108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Bank Spółdzielczy Przysucha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AD1088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PLN</w:t>
            </w:r>
            <w:r w:rsidR="00215BEF"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AD1088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Kredyt</w:t>
            </w:r>
            <w:r w:rsidR="00215BEF"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62444A" w:rsidP="00624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03.09.2015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AD1088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2.410.000,00</w:t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AD1088" w:rsidRDefault="00AD1088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D108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29.12.2023</w:t>
            </w:r>
          </w:p>
        </w:tc>
      </w:tr>
      <w:tr w:rsidR="00215BEF" w:rsidRPr="002D1E62" w:rsidTr="00BD4092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215BEF" w:rsidRPr="002D1E62" w:rsidTr="00BD4092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215BEF" w:rsidRPr="002D1E62" w:rsidTr="00BD4092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215BEF" w:rsidRPr="002D1E62" w:rsidTr="00BD4092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215BEF" w:rsidRPr="002D1E62" w:rsidTr="00BD4092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215BEF" w:rsidRPr="002D1E62" w:rsidTr="00BD4092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215BEF" w:rsidRPr="002D1E62" w:rsidTr="00BD4092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215BEF" w:rsidRPr="002D1E62" w:rsidTr="00BD4092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215BEF" w:rsidRPr="002D1E62" w:rsidTr="00BD4092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215BEF" w:rsidRPr="002D1E62" w:rsidTr="00BD4092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215BEF" w:rsidRPr="002D1E62" w:rsidTr="00BD4092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215BEF" w:rsidRPr="002D1E62" w:rsidTr="00BD4092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215BEF" w:rsidRPr="002D1E62" w:rsidTr="00BD4092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215BEF" w:rsidRPr="002D1E62" w:rsidTr="00BD4092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215BEF" w:rsidRPr="002D1E62" w:rsidTr="00BD4092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215BEF" w:rsidRPr="002D1E62" w:rsidTr="00BD4092">
        <w:trPr>
          <w:gridAfter w:val="5"/>
          <w:wAfter w:w="2194" w:type="dxa"/>
          <w:trHeight w:val="285"/>
        </w:trPr>
        <w:tc>
          <w:tcPr>
            <w:tcW w:w="99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542C1B"/>
            <w:hideMark/>
          </w:tcPr>
          <w:p w:rsidR="00215BEF" w:rsidRPr="002D1E62" w:rsidRDefault="00215BEF" w:rsidP="00BD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215BEF" w:rsidRPr="002D1E62" w:rsidRDefault="002E216B" w:rsidP="00BD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42C1B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542C1B"/>
                <w:sz w:val="18"/>
                <w:szCs w:val="18"/>
                <w:lang w:eastAsia="pl-PL"/>
              </w:rPr>
              <w:t>6.975.275,00</w:t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42C1B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2C1B"/>
                <w:sz w:val="18"/>
                <w:szCs w:val="18"/>
                <w:lang w:eastAsia="pl-PL"/>
              </w:rPr>
            </w:pPr>
          </w:p>
        </w:tc>
      </w:tr>
    </w:tbl>
    <w:p w:rsidR="00215BEF" w:rsidRPr="002D1E62" w:rsidRDefault="00215BEF" w:rsidP="00215BEF">
      <w:pPr>
        <w:rPr>
          <w:rFonts w:ascii="Calibri" w:eastAsia="Times New Roman" w:hAnsi="Calibri" w:cs="Times New Roman"/>
          <w:sz w:val="18"/>
          <w:szCs w:val="18"/>
          <w:lang w:eastAsia="pl-PL"/>
        </w:rPr>
        <w:sectPr w:rsidR="00215BEF" w:rsidRPr="002D1E62" w:rsidSect="00C05EC9">
          <w:pgSz w:w="16839" w:h="11907" w:orient="landscape" w:code="9"/>
          <w:pgMar w:top="567" w:right="720" w:bottom="720" w:left="720" w:header="708" w:footer="708" w:gutter="0"/>
          <w:cols w:space="708"/>
          <w:docGrid w:linePitch="360"/>
        </w:sectPr>
      </w:pPr>
    </w:p>
    <w:p w:rsidR="00215BEF" w:rsidRDefault="00215BEF" w:rsidP="00215BEF">
      <w:pPr>
        <w:rPr>
          <w:rFonts w:ascii="Calibri" w:eastAsia="Times New Roman" w:hAnsi="Calibri" w:cs="Times New Roman"/>
          <w:sz w:val="18"/>
          <w:szCs w:val="18"/>
          <w:lang w:eastAsia="pl-PL"/>
        </w:rPr>
      </w:pPr>
    </w:p>
    <w:tbl>
      <w:tblPr>
        <w:tblW w:w="1093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5"/>
        <w:gridCol w:w="280"/>
        <w:gridCol w:w="845"/>
        <w:gridCol w:w="7852"/>
      </w:tblGrid>
      <w:tr w:rsidR="00215BEF" w:rsidRPr="002D1E62" w:rsidTr="00BD4092">
        <w:trPr>
          <w:trHeight w:val="255"/>
          <w:jc w:val="center"/>
        </w:trPr>
        <w:tc>
          <w:tcPr>
            <w:tcW w:w="1093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542C1B"/>
            <w:vAlign w:val="center"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B2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b/>
                <w:bCs/>
                <w:color w:val="EEE8B2"/>
                <w:sz w:val="18"/>
                <w:szCs w:val="18"/>
                <w:lang w:eastAsia="pl-PL"/>
              </w:rPr>
              <w:t>Dokumenty</w:t>
            </w:r>
          </w:p>
        </w:tc>
      </w:tr>
      <w:tr w:rsidR="00215BEF" w:rsidRPr="002D1E62" w:rsidTr="00BD4092">
        <w:trPr>
          <w:gridAfter w:val="1"/>
          <w:wAfter w:w="7852" w:type="dxa"/>
          <w:trHeight w:val="145"/>
          <w:jc w:val="center"/>
        </w:trPr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5BEF" w:rsidRPr="002D1E62" w:rsidRDefault="00215BEF" w:rsidP="00BD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5BEF" w:rsidRPr="002D1E62" w:rsidRDefault="00215BEF" w:rsidP="00BD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5BEF" w:rsidRPr="002D1E62" w:rsidRDefault="00215BEF" w:rsidP="00BD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215BEF" w:rsidRPr="002D1E62" w:rsidTr="00BD4092">
        <w:trPr>
          <w:trHeight w:val="255"/>
          <w:jc w:val="center"/>
        </w:trPr>
        <w:tc>
          <w:tcPr>
            <w:tcW w:w="1093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542C1B"/>
            <w:vAlign w:val="center"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B2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W załączeniu składamy </w:t>
            </w:r>
            <w:r w:rsidRPr="002D1E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552D1B"/>
                <w:lang w:eastAsia="pl-PL"/>
                <w14:shadow w14:blurRad="50800" w14:dist="50800" w14:dir="5400000" w14:sx="0" w14:sy="0" w14:kx="0" w14:ky="0" w14:algn="ctr">
                  <w14:srgbClr w14:val="C0504D">
                    <w14:lumMod w14:val="5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następujące dokumenty</w:t>
            </w:r>
            <w:r w:rsidRPr="002D1E62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vertAlign w:val="superscript"/>
                <w:lang w:eastAsia="pl-PL"/>
              </w:rPr>
              <w:footnoteReference w:id="3"/>
            </w:r>
          </w:p>
        </w:tc>
      </w:tr>
    </w:tbl>
    <w:p w:rsidR="00215BEF" w:rsidRPr="002D1E62" w:rsidRDefault="00215BEF" w:rsidP="00215BEF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tbl>
      <w:tblPr>
        <w:tblW w:w="10932" w:type="dxa"/>
        <w:jc w:val="center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436"/>
        <w:gridCol w:w="10496"/>
      </w:tblGrid>
      <w:tr w:rsidR="00215BEF" w:rsidRPr="002D1E62" w:rsidTr="00BD4092">
        <w:trPr>
          <w:trHeight w:val="315"/>
          <w:tblHeader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542C1B"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</w:pPr>
          </w:p>
        </w:tc>
        <w:tc>
          <w:tcPr>
            <w:tcW w:w="10496" w:type="dxa"/>
            <w:tcBorders>
              <w:top w:val="nil"/>
              <w:left w:val="nil"/>
              <w:bottom w:val="nil"/>
              <w:right w:val="nil"/>
            </w:tcBorders>
            <w:shd w:val="clear" w:color="000000" w:fill="542C1B"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  <w:t>Rodzaj dokumentu</w:t>
            </w:r>
          </w:p>
        </w:tc>
      </w:tr>
      <w:tr w:rsidR="00215BEF" w:rsidRPr="002D1E62" w:rsidTr="00BD4092">
        <w:trPr>
          <w:trHeight w:val="142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2C1B"/>
            <w:vAlign w:val="center"/>
            <w:hideMark/>
          </w:tcPr>
          <w:p w:rsidR="00215BEF" w:rsidRPr="002D1E62" w:rsidRDefault="00215BEF" w:rsidP="00BD4092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  <w:lang w:eastAsia="pl-PL"/>
              </w:rPr>
            </w:pPr>
          </w:p>
        </w:tc>
        <w:tc>
          <w:tcPr>
            <w:tcW w:w="10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CA0" w:rsidRPr="00417CA0" w:rsidRDefault="00215BEF" w:rsidP="00BD4092">
            <w:pPr>
              <w:numPr>
                <w:ilvl w:val="0"/>
                <w:numId w:val="5"/>
              </w:num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417CA0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Opinia RIO w sprawie przebiegu wykonania budżetu za pierwsze półrocze 2017 roku lub </w:t>
            </w:r>
            <w:r w:rsidRPr="00417CA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u w:val="single"/>
              </w:rPr>
              <w:t>pisemna informacja, że opinia nie została jeszcze</w:t>
            </w:r>
            <w:r w:rsidRPr="00417CA0">
              <w:rPr>
                <w:rFonts w:ascii="Times New Roman" w:eastAsia="Times New Roman" w:hAnsi="Times New Roman" w:cs="Times New Roman"/>
                <w:i/>
                <w:sz w:val="18"/>
                <w:szCs w:val="18"/>
                <w:u w:val="single"/>
              </w:rPr>
              <w:t xml:space="preserve"> </w:t>
            </w:r>
            <w:r w:rsidRPr="00417CA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u w:val="single"/>
              </w:rPr>
              <w:t>wydana.</w:t>
            </w:r>
            <w:r w:rsidR="00417CA0" w:rsidRPr="00417CA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u w:val="single"/>
              </w:rPr>
              <w:t xml:space="preserve">   </w:t>
            </w:r>
          </w:p>
          <w:p w:rsidR="00215BEF" w:rsidRPr="00417CA0" w:rsidRDefault="00215BEF" w:rsidP="00BD4092">
            <w:pPr>
              <w:numPr>
                <w:ilvl w:val="0"/>
                <w:numId w:val="5"/>
              </w:num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417CA0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Zmiany do uchwały budżetowej na rok 2017 wraz z załącznikami – po dniu 17.07.2017 r</w:t>
            </w:r>
            <w:r w:rsidRPr="00417CA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 xml:space="preserve">. </w:t>
            </w:r>
            <w:r w:rsidRPr="00417CA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u w:val="single"/>
              </w:rPr>
              <w:t>jeśli nastąpiły</w:t>
            </w:r>
          </w:p>
          <w:p w:rsidR="00215BEF" w:rsidRPr="00417CA0" w:rsidRDefault="00215BEF" w:rsidP="00BD4092">
            <w:pPr>
              <w:numPr>
                <w:ilvl w:val="0"/>
                <w:numId w:val="5"/>
              </w:num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CE370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Zmiany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do uchwały WPF na lata 2017-2033</w:t>
            </w:r>
            <w:r w:rsidRPr="00CE370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wraz z załącznik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ami i objaśnieniami – po dniu 17.07</w:t>
            </w:r>
            <w:r w:rsidRPr="00CE370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.2017 r. </w:t>
            </w:r>
            <w:r w:rsidRPr="00CE370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u w:val="single"/>
              </w:rPr>
              <w:t>jeśli nastąpiły</w:t>
            </w:r>
          </w:p>
          <w:p w:rsidR="00417CA0" w:rsidRDefault="00417CA0" w:rsidP="00417CA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:rsidR="00417CA0" w:rsidRDefault="00417CA0" w:rsidP="00417CA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:rsidR="00417CA0" w:rsidRDefault="00417CA0" w:rsidP="00417CA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:rsidR="00417CA0" w:rsidRPr="00417CA0" w:rsidRDefault="00417CA0" w:rsidP="00417CA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17CA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Gmina Przytyk nie ma jeszcze opinii o wykonaniu I półrocza 2017 roku.</w:t>
            </w:r>
          </w:p>
          <w:p w:rsidR="00417CA0" w:rsidRPr="00CE3702" w:rsidRDefault="00417CA0" w:rsidP="00417CA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417CA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Od 17.07.2017 nie było zmian w WPF i Uchwale budżetowej.</w:t>
            </w:r>
          </w:p>
        </w:tc>
      </w:tr>
    </w:tbl>
    <w:p w:rsidR="00215BEF" w:rsidRPr="002D1E62" w:rsidRDefault="00215BEF" w:rsidP="00215BE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215BEF" w:rsidRPr="002D1E62" w:rsidRDefault="00215BEF" w:rsidP="00215BE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215BEF" w:rsidRPr="002D1E62" w:rsidRDefault="00215BEF" w:rsidP="00215B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2D1E62">
        <w:rPr>
          <w:rFonts w:ascii="Times New Roman" w:eastAsia="Times New Roman" w:hAnsi="Times New Roman" w:cs="Times New Roman"/>
          <w:b/>
          <w:color w:val="000000"/>
          <w:lang w:eastAsia="pl-PL"/>
        </w:rPr>
        <w:t>Wiarygodność danych zawartych we wniosku i załączonych dokumentach oraz ich zgodność ze stanem faktycznym i prawnym potwierdzam/y** własnoręcznym podpisem</w:t>
      </w:r>
    </w:p>
    <w:p w:rsidR="00215BEF" w:rsidRPr="002D1E62" w:rsidRDefault="00215BEF" w:rsidP="00215BEF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215BEF" w:rsidRPr="002D1E62" w:rsidRDefault="00215BEF" w:rsidP="00215BEF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215BEF" w:rsidRPr="002D1E62" w:rsidRDefault="00AD1088" w:rsidP="00AD1088">
      <w:pPr>
        <w:tabs>
          <w:tab w:val="left" w:pos="6912"/>
        </w:tabs>
        <w:spacing w:after="0" w:line="240" w:lineRule="auto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Anna Rogul</w:t>
      </w:r>
      <w:r w:rsidR="002E216B">
        <w:rPr>
          <w:rFonts w:ascii="Calibri" w:eastAsia="Times New Roman" w:hAnsi="Calibri" w:cs="Times New Roman"/>
          <w:lang w:eastAsia="pl-PL"/>
        </w:rPr>
        <w:t>s</w:t>
      </w:r>
      <w:r>
        <w:rPr>
          <w:rFonts w:ascii="Calibri" w:eastAsia="Times New Roman" w:hAnsi="Calibri" w:cs="Times New Roman"/>
          <w:lang w:eastAsia="pl-PL"/>
        </w:rPr>
        <w:t>ka Skarbnik</w:t>
      </w:r>
      <w:r>
        <w:rPr>
          <w:rFonts w:ascii="Calibri" w:eastAsia="Times New Roman" w:hAnsi="Calibri" w:cs="Times New Roman"/>
          <w:lang w:eastAsia="pl-PL"/>
        </w:rPr>
        <w:tab/>
        <w:t>Dariusz Wołczyński</w:t>
      </w:r>
    </w:p>
    <w:p w:rsidR="00215BEF" w:rsidRPr="002D1E62" w:rsidRDefault="00AD1088" w:rsidP="00AD1088">
      <w:pPr>
        <w:tabs>
          <w:tab w:val="left" w:pos="4212"/>
        </w:tabs>
        <w:spacing w:after="0" w:line="240" w:lineRule="auto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ab/>
      </w:r>
      <w:r w:rsidR="00417CA0">
        <w:rPr>
          <w:rFonts w:ascii="Calibri" w:eastAsia="Times New Roman" w:hAnsi="Calibri" w:cs="Times New Roman"/>
          <w:lang w:eastAsia="pl-PL"/>
        </w:rPr>
        <w:t>20</w:t>
      </w:r>
      <w:r>
        <w:rPr>
          <w:rFonts w:ascii="Calibri" w:eastAsia="Times New Roman" w:hAnsi="Calibri" w:cs="Times New Roman"/>
          <w:lang w:eastAsia="pl-PL"/>
        </w:rPr>
        <w:t>.09.2017</w:t>
      </w:r>
    </w:p>
    <w:tbl>
      <w:tblPr>
        <w:tblW w:w="9656" w:type="dxa"/>
        <w:tblInd w:w="53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9"/>
        <w:gridCol w:w="2442"/>
        <w:gridCol w:w="2835"/>
      </w:tblGrid>
      <w:tr w:rsidR="00215BEF" w:rsidRPr="002D1E62" w:rsidTr="00BD4092">
        <w:trPr>
          <w:trHeight w:val="180"/>
        </w:trPr>
        <w:tc>
          <w:tcPr>
            <w:tcW w:w="4379" w:type="dxa"/>
            <w:shd w:val="clear" w:color="auto" w:fill="auto"/>
            <w:noWrap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 Klienta</w:t>
            </w:r>
          </w:p>
          <w:p w:rsidR="00215BEF" w:rsidRPr="002D1E62" w:rsidRDefault="00215BEF" w:rsidP="00BD4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osoba/y upoważniona/e**</w:t>
            </w:r>
            <w:r w:rsidRPr="002D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(imię i nazwisko)</w:t>
            </w:r>
          </w:p>
        </w:tc>
        <w:tc>
          <w:tcPr>
            <w:tcW w:w="2442" w:type="dxa"/>
            <w:shd w:val="clear" w:color="auto" w:fill="auto"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data </w:t>
            </w:r>
            <w:r w:rsidRPr="002D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(</w:t>
            </w:r>
            <w:proofErr w:type="spellStart"/>
            <w:r w:rsidRPr="002D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rrrr</w:t>
            </w:r>
            <w:proofErr w:type="spellEnd"/>
            <w:r w:rsidRPr="002D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-mm-</w:t>
            </w:r>
            <w:proofErr w:type="spellStart"/>
            <w:r w:rsidRPr="002D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dd</w:t>
            </w:r>
            <w:proofErr w:type="spellEnd"/>
            <w:r w:rsidRPr="002D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215BEF" w:rsidRPr="002D1E62" w:rsidRDefault="00215BEF" w:rsidP="00BD4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215BEF" w:rsidRPr="002D1E62" w:rsidRDefault="00215BEF" w:rsidP="00BD4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podpis osoby/</w:t>
            </w:r>
            <w:proofErr w:type="spellStart"/>
            <w:r w:rsidRPr="002D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ób</w:t>
            </w:r>
            <w:proofErr w:type="spellEnd"/>
            <w:r w:rsidRPr="002D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upoważnionej/</w:t>
            </w:r>
            <w:proofErr w:type="spellStart"/>
            <w:r w:rsidRPr="002D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ych</w:t>
            </w:r>
            <w:proofErr w:type="spellEnd"/>
            <w:r w:rsidRPr="002D1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**</w:t>
            </w:r>
          </w:p>
        </w:tc>
      </w:tr>
    </w:tbl>
    <w:p w:rsidR="00215BEF" w:rsidRPr="002D1E62" w:rsidRDefault="00215BEF" w:rsidP="00215BEF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15BEF" w:rsidRPr="002D1E62" w:rsidRDefault="00215BEF" w:rsidP="00215BEF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15BEF" w:rsidRPr="002D1E62" w:rsidRDefault="00215BEF" w:rsidP="00215BEF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0" w:name="_GoBack"/>
      <w:bookmarkEnd w:id="0"/>
    </w:p>
    <w:p w:rsidR="00215BEF" w:rsidRPr="002D1E62" w:rsidRDefault="00215BEF" w:rsidP="00215BEF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D1E62">
        <w:rPr>
          <w:rFonts w:ascii="Times New Roman" w:eastAsia="Times New Roman" w:hAnsi="Times New Roman" w:cs="Times New Roman"/>
          <w:sz w:val="20"/>
          <w:szCs w:val="20"/>
          <w:lang w:eastAsia="pl-PL"/>
        </w:rPr>
        <w:t>** Niepotrzebne skreślić</w:t>
      </w:r>
    </w:p>
    <w:p w:rsidR="00215BEF" w:rsidRPr="002D1E62" w:rsidRDefault="00215BEF" w:rsidP="00215BEF">
      <w:pPr>
        <w:rPr>
          <w:rFonts w:ascii="Calibri" w:eastAsia="Times New Roman" w:hAnsi="Calibri" w:cs="Times New Roman"/>
          <w:sz w:val="6"/>
          <w:szCs w:val="6"/>
          <w:lang w:eastAsia="pl-PL"/>
        </w:rPr>
      </w:pPr>
    </w:p>
    <w:p w:rsidR="00215BEF" w:rsidRDefault="00215BEF" w:rsidP="00215BEF"/>
    <w:p w:rsidR="00215BEF" w:rsidRDefault="00215BEF" w:rsidP="00215BEF"/>
    <w:p w:rsidR="00215BEF" w:rsidRDefault="00215BEF" w:rsidP="00215BEF"/>
    <w:p w:rsidR="00215BEF" w:rsidRDefault="00215BEF" w:rsidP="00215BEF"/>
    <w:p w:rsidR="00D27F43" w:rsidRDefault="00D27F43"/>
    <w:sectPr w:rsidR="00D27F43" w:rsidSect="00C05EC9">
      <w:footerReference w:type="default" r:id="rId9"/>
      <w:pgSz w:w="11907" w:h="16839" w:code="9"/>
      <w:pgMar w:top="567" w:right="720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7D7" w:rsidRDefault="001937D7" w:rsidP="00215BEF">
      <w:pPr>
        <w:spacing w:after="0" w:line="240" w:lineRule="auto"/>
      </w:pPr>
      <w:r>
        <w:separator/>
      </w:r>
    </w:p>
  </w:endnote>
  <w:endnote w:type="continuationSeparator" w:id="0">
    <w:p w:rsidR="001937D7" w:rsidRDefault="001937D7" w:rsidP="00215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7112824"/>
      <w:docPartObj>
        <w:docPartGallery w:val="Page Numbers (Bottom of Page)"/>
        <w:docPartUnique/>
      </w:docPartObj>
    </w:sdtPr>
    <w:sdtEndPr/>
    <w:sdtContent>
      <w:sdt>
        <w:sdtPr>
          <w:id w:val="1204526342"/>
          <w:docPartObj>
            <w:docPartGallery w:val="Page Numbers (Top of Page)"/>
            <w:docPartUnique/>
          </w:docPartObj>
        </w:sdtPr>
        <w:sdtEndPr/>
        <w:sdtContent>
          <w:p w:rsidR="00215BEF" w:rsidRDefault="00215BEF">
            <w:pPr>
              <w:pStyle w:val="Stopka1"/>
              <w:jc w:val="right"/>
            </w:pPr>
            <w:r w:rsidRPr="00780614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780614">
              <w:rPr>
                <w:rFonts w:ascii="Times New Roman" w:hAnsi="Times New Roman" w:cs="Times New Roman"/>
                <w:bCs/>
              </w:rPr>
              <w:instrText>PAGE</w:instrText>
            </w:r>
            <w:r w:rsidRPr="00780614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417CA0">
              <w:rPr>
                <w:rFonts w:ascii="Times New Roman" w:hAnsi="Times New Roman" w:cs="Times New Roman"/>
                <w:bCs/>
                <w:noProof/>
              </w:rPr>
              <w:t>4</w:t>
            </w:r>
            <w:r w:rsidRPr="00780614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780614">
              <w:rPr>
                <w:rFonts w:ascii="Times New Roman" w:hAnsi="Times New Roman" w:cs="Times New Roman"/>
              </w:rPr>
              <w:t>/</w:t>
            </w:r>
            <w:r w:rsidRPr="00780614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780614">
              <w:rPr>
                <w:rFonts w:ascii="Times New Roman" w:hAnsi="Times New Roman" w:cs="Times New Roman"/>
                <w:bCs/>
              </w:rPr>
              <w:instrText>NUMPAGES</w:instrText>
            </w:r>
            <w:r w:rsidRPr="00780614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417CA0">
              <w:rPr>
                <w:rFonts w:ascii="Times New Roman" w:hAnsi="Times New Roman" w:cs="Times New Roman"/>
                <w:bCs/>
                <w:noProof/>
              </w:rPr>
              <w:t>5</w:t>
            </w:r>
            <w:r w:rsidRPr="00780614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15BEF" w:rsidRDefault="00215BEF">
    <w:pPr>
      <w:pStyle w:val="Stopka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11520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D53B2E" w:rsidRDefault="0072108A">
            <w:pPr>
              <w:pStyle w:val="Stopka1"/>
              <w:jc w:val="right"/>
            </w:pPr>
            <w:r w:rsidRPr="00780614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780614">
              <w:rPr>
                <w:rFonts w:ascii="Times New Roman" w:hAnsi="Times New Roman" w:cs="Times New Roman"/>
                <w:bCs/>
              </w:rPr>
              <w:instrText>PAGE</w:instrText>
            </w:r>
            <w:r w:rsidRPr="00780614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417CA0">
              <w:rPr>
                <w:rFonts w:ascii="Times New Roman" w:hAnsi="Times New Roman" w:cs="Times New Roman"/>
                <w:bCs/>
                <w:noProof/>
              </w:rPr>
              <w:t>5</w:t>
            </w:r>
            <w:r w:rsidRPr="00780614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780614">
              <w:rPr>
                <w:rFonts w:ascii="Times New Roman" w:hAnsi="Times New Roman" w:cs="Times New Roman"/>
              </w:rPr>
              <w:t>/</w:t>
            </w:r>
            <w:r w:rsidRPr="00780614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780614">
              <w:rPr>
                <w:rFonts w:ascii="Times New Roman" w:hAnsi="Times New Roman" w:cs="Times New Roman"/>
                <w:bCs/>
              </w:rPr>
              <w:instrText>NUMPAGES</w:instrText>
            </w:r>
            <w:r w:rsidRPr="00780614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417CA0">
              <w:rPr>
                <w:rFonts w:ascii="Times New Roman" w:hAnsi="Times New Roman" w:cs="Times New Roman"/>
                <w:bCs/>
                <w:noProof/>
              </w:rPr>
              <w:t>5</w:t>
            </w:r>
            <w:r w:rsidRPr="00780614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53B2E" w:rsidRDefault="001937D7">
    <w:pPr>
      <w:pStyle w:val="Stopka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7D7" w:rsidRDefault="001937D7" w:rsidP="00215BEF">
      <w:pPr>
        <w:spacing w:after="0" w:line="240" w:lineRule="auto"/>
      </w:pPr>
      <w:r>
        <w:separator/>
      </w:r>
    </w:p>
  </w:footnote>
  <w:footnote w:type="continuationSeparator" w:id="0">
    <w:p w:rsidR="001937D7" w:rsidRDefault="001937D7" w:rsidP="00215BEF">
      <w:pPr>
        <w:spacing w:after="0" w:line="240" w:lineRule="auto"/>
      </w:pPr>
      <w:r>
        <w:continuationSeparator/>
      </w:r>
    </w:p>
  </w:footnote>
  <w:footnote w:id="1">
    <w:p w:rsidR="00215BEF" w:rsidRPr="00197BD4" w:rsidRDefault="00215BEF" w:rsidP="00215BEF">
      <w:pPr>
        <w:pStyle w:val="Tekstprzypisudolnego1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197BD4">
        <w:rPr>
          <w:rFonts w:ascii="Times New Roman" w:hAnsi="Times New Roman" w:cs="Times New Roman"/>
        </w:rPr>
        <w:t>Przez zaangażowanie bilansowe rozumie się kwotę wypłaconego zaangażowania</w:t>
      </w:r>
    </w:p>
  </w:footnote>
  <w:footnote w:id="2">
    <w:p w:rsidR="00215BEF" w:rsidRPr="00197BD4" w:rsidRDefault="00215BEF" w:rsidP="00215BEF">
      <w:pPr>
        <w:pStyle w:val="Tekstprzypisudolnego1"/>
        <w:rPr>
          <w:rFonts w:ascii="Times New Roman" w:hAnsi="Times New Roman" w:cs="Times New Roman"/>
        </w:rPr>
      </w:pPr>
      <w:r w:rsidRPr="00197BD4">
        <w:rPr>
          <w:rStyle w:val="Odwoanieprzypisudolnego"/>
          <w:rFonts w:ascii="Times New Roman" w:hAnsi="Times New Roman" w:cs="Times New Roman"/>
        </w:rPr>
        <w:footnoteRef/>
      </w:r>
      <w:r w:rsidRPr="00197BD4">
        <w:rPr>
          <w:rFonts w:ascii="Times New Roman" w:hAnsi="Times New Roman" w:cs="Times New Roman"/>
        </w:rPr>
        <w:t xml:space="preserve"> Przez zaangażowanie pozabilansowe rozumie się kwotę jeszcze nie wypłaconego zaangażowania oraz kwoty niewymagalnych i wymagalnych  poręczeń i gwarancji</w:t>
      </w:r>
    </w:p>
  </w:footnote>
  <w:footnote w:id="3">
    <w:p w:rsidR="00215BEF" w:rsidRDefault="00215BEF" w:rsidP="00215BEF">
      <w:pPr>
        <w:pStyle w:val="Tekstprzypisudolnego1"/>
      </w:pPr>
      <w:r>
        <w:rPr>
          <w:rStyle w:val="Odwoanieprzypisudolnego"/>
        </w:rPr>
        <w:footnoteRef/>
      </w:r>
      <w:r>
        <w:t xml:space="preserve"> </w:t>
      </w:r>
      <w:r w:rsidRPr="00FD5657">
        <w:rPr>
          <w:rFonts w:ascii="Times New Roman" w:hAnsi="Times New Roman" w:cs="Times New Roman"/>
        </w:rPr>
        <w:t>Dokum</w:t>
      </w:r>
      <w:r>
        <w:rPr>
          <w:rFonts w:ascii="Times New Roman" w:hAnsi="Times New Roman" w:cs="Times New Roman"/>
        </w:rPr>
        <w:t>enty wymagane przez Bank w procesie oceny wniosku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055A0"/>
    <w:multiLevelType w:val="hybridMultilevel"/>
    <w:tmpl w:val="311A03D6"/>
    <w:lvl w:ilvl="0" w:tplc="EF08A520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FF33C1"/>
    <w:multiLevelType w:val="hybridMultilevel"/>
    <w:tmpl w:val="9C7CA8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0E65BB"/>
    <w:multiLevelType w:val="hybridMultilevel"/>
    <w:tmpl w:val="1332A5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A4067E"/>
    <w:multiLevelType w:val="hybridMultilevel"/>
    <w:tmpl w:val="0D306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6C4C2C"/>
    <w:multiLevelType w:val="hybridMultilevel"/>
    <w:tmpl w:val="C0CCC49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9016A7"/>
    <w:multiLevelType w:val="hybridMultilevel"/>
    <w:tmpl w:val="9C7CA8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115563"/>
    <w:multiLevelType w:val="hybridMultilevel"/>
    <w:tmpl w:val="CAE8C6A6"/>
    <w:lvl w:ilvl="0" w:tplc="3ADC54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E24"/>
    <w:rsid w:val="00012E24"/>
    <w:rsid w:val="001937D7"/>
    <w:rsid w:val="00202E73"/>
    <w:rsid w:val="00215BEF"/>
    <w:rsid w:val="00276D28"/>
    <w:rsid w:val="002D5758"/>
    <w:rsid w:val="002E216B"/>
    <w:rsid w:val="00417CA0"/>
    <w:rsid w:val="0062444A"/>
    <w:rsid w:val="00687905"/>
    <w:rsid w:val="00695363"/>
    <w:rsid w:val="007177FA"/>
    <w:rsid w:val="0072108A"/>
    <w:rsid w:val="00946694"/>
    <w:rsid w:val="00AD1088"/>
    <w:rsid w:val="00B32B3F"/>
    <w:rsid w:val="00B7279C"/>
    <w:rsid w:val="00BB30D2"/>
    <w:rsid w:val="00D242F0"/>
    <w:rsid w:val="00D2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215BE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rsid w:val="00215BE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5BEF"/>
    <w:rPr>
      <w:vertAlign w:val="superscript"/>
    </w:rPr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215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215BEF"/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215BEF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215BEF"/>
    <w:rPr>
      <w:sz w:val="20"/>
      <w:szCs w:val="20"/>
    </w:rPr>
  </w:style>
  <w:style w:type="paragraph" w:styleId="Stopka">
    <w:name w:val="footer"/>
    <w:basedOn w:val="Normalny"/>
    <w:link w:val="StopkaZnak1"/>
    <w:uiPriority w:val="99"/>
    <w:semiHidden/>
    <w:unhideWhenUsed/>
    <w:rsid w:val="00215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215BEF"/>
  </w:style>
  <w:style w:type="paragraph" w:styleId="Akapitzlist">
    <w:name w:val="List Paragraph"/>
    <w:basedOn w:val="Normalny"/>
    <w:uiPriority w:val="34"/>
    <w:qFormat/>
    <w:rsid w:val="00B727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24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42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215BE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rsid w:val="00215BE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5BEF"/>
    <w:rPr>
      <w:vertAlign w:val="superscript"/>
    </w:rPr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215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215BEF"/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215BEF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215BEF"/>
    <w:rPr>
      <w:sz w:val="20"/>
      <w:szCs w:val="20"/>
    </w:rPr>
  </w:style>
  <w:style w:type="paragraph" w:styleId="Stopka">
    <w:name w:val="footer"/>
    <w:basedOn w:val="Normalny"/>
    <w:link w:val="StopkaZnak1"/>
    <w:uiPriority w:val="99"/>
    <w:semiHidden/>
    <w:unhideWhenUsed/>
    <w:rsid w:val="00215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215BEF"/>
  </w:style>
  <w:style w:type="paragraph" w:styleId="Akapitzlist">
    <w:name w:val="List Paragraph"/>
    <w:basedOn w:val="Normalny"/>
    <w:uiPriority w:val="34"/>
    <w:qFormat/>
    <w:rsid w:val="00B727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24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42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1728</Words>
  <Characters>10370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Gospodarstwa Krajowego</Company>
  <LinksUpToDate>false</LinksUpToDate>
  <CharactersWithSpaces>12074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Walczyk, Bernard</dc:creator>
  <cp:lastModifiedBy>Dell-Skarbnik</cp:lastModifiedBy>
  <cp:revision>7</cp:revision>
  <cp:lastPrinted>2017-09-19T13:39:00Z</cp:lastPrinted>
  <dcterms:created xsi:type="dcterms:W3CDTF">2017-09-19T12:17:00Z</dcterms:created>
  <dcterms:modified xsi:type="dcterms:W3CDTF">2017-09-19T13:40:00Z</dcterms:modified>
</cp:coreProperties>
</file>