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33" w:rsidRDefault="004963FC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D6D33" w:rsidRP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33">
        <w:rPr>
          <w:rFonts w:ascii="Times New Roman" w:hAnsi="Times New Roman" w:cs="Times New Roman"/>
          <w:b/>
          <w:sz w:val="24"/>
          <w:szCs w:val="24"/>
        </w:rPr>
        <w:t>Uchwała Nr XX</w:t>
      </w:r>
      <w:r w:rsidR="004963FC">
        <w:rPr>
          <w:rFonts w:ascii="Times New Roman" w:hAnsi="Times New Roman" w:cs="Times New Roman"/>
          <w:b/>
          <w:sz w:val="24"/>
          <w:szCs w:val="24"/>
        </w:rPr>
        <w:t>V.134</w:t>
      </w:r>
      <w:r w:rsidRPr="008D6D33">
        <w:rPr>
          <w:rFonts w:ascii="Times New Roman" w:hAnsi="Times New Roman" w:cs="Times New Roman"/>
          <w:b/>
          <w:sz w:val="24"/>
          <w:szCs w:val="24"/>
        </w:rPr>
        <w:t>.2012</w:t>
      </w:r>
    </w:p>
    <w:p w:rsidR="008D6D33" w:rsidRP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33">
        <w:rPr>
          <w:rFonts w:ascii="Times New Roman" w:hAnsi="Times New Roman" w:cs="Times New Roman"/>
          <w:b/>
          <w:sz w:val="24"/>
          <w:szCs w:val="24"/>
        </w:rPr>
        <w:t>Rady Gminy w Przytyku</w:t>
      </w:r>
    </w:p>
    <w:p w:rsidR="008D6D33" w:rsidRDefault="004963FC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20 listopada</w:t>
      </w:r>
      <w:r w:rsidR="008D6D33" w:rsidRPr="008D6D33">
        <w:rPr>
          <w:rFonts w:ascii="Times New Roman" w:hAnsi="Times New Roman" w:cs="Times New Roman"/>
          <w:b/>
          <w:sz w:val="24"/>
          <w:szCs w:val="24"/>
        </w:rPr>
        <w:t xml:space="preserve"> 2012r.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D33" w:rsidRPr="00697A77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D33" w:rsidRPr="00697A77" w:rsidRDefault="008D6D33" w:rsidP="008D6D33">
      <w:pPr>
        <w:rPr>
          <w:rFonts w:ascii="Times New Roman" w:hAnsi="Times New Roman" w:cs="Times New Roman"/>
          <w:sz w:val="24"/>
          <w:szCs w:val="24"/>
        </w:rPr>
      </w:pPr>
      <w:r w:rsidRPr="00697A77">
        <w:rPr>
          <w:rFonts w:ascii="Times New Roman" w:hAnsi="Times New Roman" w:cs="Times New Roman"/>
          <w:sz w:val="24"/>
          <w:szCs w:val="24"/>
        </w:rPr>
        <w:t>zmieniaj</w:t>
      </w:r>
      <w:r w:rsidR="00697A77" w:rsidRPr="00697A77">
        <w:rPr>
          <w:rFonts w:ascii="Times New Roman" w:hAnsi="Times New Roman" w:cs="Times New Roman"/>
          <w:sz w:val="24"/>
          <w:szCs w:val="24"/>
        </w:rPr>
        <w:t>ą</w:t>
      </w:r>
      <w:r w:rsidRPr="00697A77">
        <w:rPr>
          <w:rFonts w:ascii="Times New Roman" w:hAnsi="Times New Roman" w:cs="Times New Roman"/>
          <w:sz w:val="24"/>
          <w:szCs w:val="24"/>
        </w:rPr>
        <w:t>ca uchwałę Nr XX.111.2012 r. Rady Gminy w Przytyku z dnia</w:t>
      </w:r>
      <w:r w:rsidRPr="00697A77">
        <w:rPr>
          <w:rFonts w:ascii="Times New Roman" w:hAnsi="Times New Roman" w:cs="Times New Roman"/>
        </w:rPr>
        <w:t xml:space="preserve"> </w:t>
      </w:r>
      <w:r w:rsidRPr="00697A77">
        <w:rPr>
          <w:rFonts w:ascii="Times New Roman" w:hAnsi="Times New Roman" w:cs="Times New Roman"/>
          <w:sz w:val="24"/>
          <w:szCs w:val="24"/>
        </w:rPr>
        <w:t xml:space="preserve">z dnia 27 czerwca 2012r.  w sprawie określenia inkasenta opłaty targowej. 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</w:t>
      </w:r>
      <w:r>
        <w:rPr>
          <w:rFonts w:ascii="TT397o00" w:hAnsi="TT397o00" w:cs="TT397o00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dzie gminnym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(tekst jedn.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2001 r. Nr 142 poz.1591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</w:t>
      </w:r>
      <w:r>
        <w:rPr>
          <w:rFonts w:ascii="TT397o00" w:hAnsi="TT397o00" w:cs="TT397o00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zm.) i art.19 pkt 2 ustawy z dnia 12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stycznia 1991 r. o podatkach i opłatach lokalnych ( tekst jedn. Dz. U. z 2010 r. nr 95 poz. 613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</w:t>
      </w:r>
      <w:r>
        <w:rPr>
          <w:rFonts w:ascii="TT397o00" w:hAnsi="TT397o00" w:cs="TT397o00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Rada Gminy uchwala co nast</w:t>
      </w:r>
      <w:r>
        <w:rPr>
          <w:rFonts w:ascii="TT397o00" w:hAnsi="TT397o00" w:cs="TT397o00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T397o00" w:hAnsi="TT397o00" w:cs="TT397o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uchwały otrzymuje brzmienie: „ §1. Inkasentami opłaty targowej ustanawia si</w:t>
      </w:r>
      <w:r>
        <w:rPr>
          <w:rFonts w:ascii="TT397o00" w:hAnsi="TT397o00" w:cs="TT397o00"/>
          <w:sz w:val="24"/>
          <w:szCs w:val="24"/>
        </w:rPr>
        <w:t>ę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>
        <w:rPr>
          <w:rFonts w:ascii="TT397o00" w:hAnsi="TT397o00" w:cs="TT397o00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T397o00" w:hAnsi="TT397o00" w:cs="TT397o00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osoby: Łukasz Mnich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Marcin Kowalik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</w:t>
      </w:r>
      <w:r>
        <w:rPr>
          <w:rFonts w:ascii="TT397o00" w:hAnsi="TT397o00" w:cs="TT397o00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Wójtowi Gminy.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33" w:rsidRDefault="008D6D33" w:rsidP="008D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</w:t>
      </w:r>
      <w:r>
        <w:rPr>
          <w:rFonts w:ascii="TT397o00" w:hAnsi="TT397o00" w:cs="TT397o00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ycie po upływie 14 dni od ogłoszenia w Dzienniku Urz</w:t>
      </w:r>
      <w:r>
        <w:rPr>
          <w:rFonts w:ascii="TT397o00" w:hAnsi="TT397o00" w:cs="TT397o00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dowym</w:t>
      </w:r>
    </w:p>
    <w:p w:rsidR="00C32BEB" w:rsidRDefault="008D6D33" w:rsidP="008D6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Mazowieckiego.</w:t>
      </w:r>
    </w:p>
    <w:p w:rsidR="007704FF" w:rsidRDefault="007704FF" w:rsidP="008D6D33">
      <w:pPr>
        <w:rPr>
          <w:rFonts w:ascii="Times New Roman" w:hAnsi="Times New Roman" w:cs="Times New Roman"/>
          <w:sz w:val="24"/>
          <w:szCs w:val="24"/>
        </w:rPr>
      </w:pPr>
    </w:p>
    <w:p w:rsidR="007704FF" w:rsidRDefault="007704FF" w:rsidP="007704FF">
      <w:pPr>
        <w:jc w:val="right"/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  <w:bookmarkStart w:id="0" w:name="_GoBack"/>
      <w:bookmarkEnd w:id="0"/>
    </w:p>
    <w:sectPr w:rsidR="007704FF" w:rsidSect="00FB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T39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6D33"/>
    <w:rsid w:val="00420440"/>
    <w:rsid w:val="004963FC"/>
    <w:rsid w:val="00697A77"/>
    <w:rsid w:val="007704FF"/>
    <w:rsid w:val="008D6D33"/>
    <w:rsid w:val="00C32BEB"/>
    <w:rsid w:val="00FB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Paweł</cp:lastModifiedBy>
  <cp:revision>6</cp:revision>
  <cp:lastPrinted>2012-11-21T06:29:00Z</cp:lastPrinted>
  <dcterms:created xsi:type="dcterms:W3CDTF">2012-11-14T08:27:00Z</dcterms:created>
  <dcterms:modified xsi:type="dcterms:W3CDTF">2012-12-03T20:58:00Z</dcterms:modified>
</cp:coreProperties>
</file>