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79D7" w:rsidRPr="008979D7" w:rsidRDefault="008979D7" w:rsidP="008979D7">
      <w:pPr>
        <w:spacing w:line="259" w:lineRule="auto"/>
        <w:jc w:val="both"/>
        <w:rPr>
          <w:rFonts w:ascii="Verdana" w:eastAsia="Times New Roman" w:hAnsi="Verdana" w:cs="Verdana"/>
          <w:b/>
          <w:bCs/>
          <w:color w:val="333333"/>
          <w:kern w:val="0"/>
          <w:sz w:val="20"/>
          <w:szCs w:val="20"/>
          <w14:ligatures w14:val="none"/>
        </w:rPr>
      </w:pPr>
      <w:r w:rsidRPr="008979D7">
        <w:rPr>
          <w:rFonts w:ascii="Calibri" w:eastAsia="Microsoft YaHei" w:hAnsi="Calibri" w:cs="Calibri"/>
          <w:b/>
          <w:bCs/>
          <w:kern w:val="0"/>
          <w:sz w:val="20"/>
          <w:szCs w:val="20"/>
          <w14:ligatures w14:val="none"/>
        </w:rPr>
        <w:t>KL</w:t>
      </w:r>
      <w:r>
        <w:rPr>
          <w:rFonts w:ascii="Calibri" w:eastAsia="Microsoft YaHei" w:hAnsi="Calibri" w:cs="Calibri"/>
          <w:b/>
          <w:bCs/>
          <w:kern w:val="0"/>
          <w:sz w:val="20"/>
          <w:szCs w:val="20"/>
          <w14:ligatures w14:val="none"/>
        </w:rPr>
        <w:t xml:space="preserve">AUZULA </w:t>
      </w:r>
      <w:r w:rsidRPr="008979D7">
        <w:rPr>
          <w:rFonts w:ascii="Calibri" w:eastAsia="Microsoft YaHei" w:hAnsi="Calibri" w:cs="Calibri"/>
          <w:b/>
          <w:bCs/>
          <w:kern w:val="0"/>
          <w:sz w:val="20"/>
          <w:szCs w:val="20"/>
          <w14:ligatures w14:val="none"/>
        </w:rPr>
        <w:t>INFORMACYJNA DLA PRACOWNIKÓW I OSÓB UBIEGAJĄCYCH SIĘ O PRACĘ</w:t>
      </w:r>
    </w:p>
    <w:p w:rsidR="008979D7" w:rsidRPr="008979D7" w:rsidRDefault="008979D7" w:rsidP="008979D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:rsidR="008979D7" w:rsidRPr="008979D7" w:rsidRDefault="008979D7" w:rsidP="008979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8979D7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Zgodnie z Rozporządzeniem Parlamentu Europejskiego i Rady (UE) 2016/679</w:t>
      </w:r>
      <w:r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 </w:t>
      </w:r>
      <w:r w:rsidRPr="008979D7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z 27.04.2016 r. w sprawie ochrony osób fizycznych w związku z przetwarzaniem danych osobowych i w sprawie swobodnego przepływu takich danych oraz uchylenia dyrektywy 95/46/WE (ogólne rozporządzenie o ochronie danych – RODO, Dz. Urz. UE 2016 L 119, str. 1, ze zm.), informujemy, że:</w:t>
      </w:r>
    </w:p>
    <w:p w:rsidR="008979D7" w:rsidRPr="008979D7" w:rsidRDefault="008979D7" w:rsidP="008979D7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Calibri" w:eastAsia="Calibri" w:hAnsi="Calibri" w:cs="Times New Roman"/>
          <w:sz w:val="18"/>
          <w:szCs w:val="18"/>
          <w:lang w:eastAsia="ar-SA"/>
          <w14:ligatures w14:val="none"/>
        </w:rPr>
      </w:pPr>
      <w:r w:rsidRPr="008979D7">
        <w:rPr>
          <w:rFonts w:ascii="Calibri" w:eastAsia="DejaVu Sans" w:hAnsi="Calibri" w:cs="font1019"/>
          <w:sz w:val="18"/>
          <w:szCs w:val="18"/>
          <w:lang w:eastAsia="ar-SA"/>
          <w14:ligatures w14:val="none"/>
        </w:rPr>
        <w:t xml:space="preserve">Administratorem Pani/Pana danych osobowych jest </w:t>
      </w:r>
      <w:r w:rsidRPr="008979D7">
        <w:rPr>
          <w:rFonts w:ascii="Calibri" w:eastAsia="Calibri" w:hAnsi="Calibri" w:cs="Times New Roman"/>
          <w:sz w:val="18"/>
          <w:szCs w:val="18"/>
          <w:lang w:eastAsia="ar-SA"/>
          <w14:ligatures w14:val="none"/>
        </w:rPr>
        <w:t>Urząd Gminy Winnica,  z siedzibą władz: ul. Pułtuska 25; 06-120 Winnica, który reprezentuje Wójt Gminy Winnica.</w:t>
      </w:r>
    </w:p>
    <w:p w:rsidR="008979D7" w:rsidRPr="008979D7" w:rsidRDefault="008979D7" w:rsidP="008979D7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Calibri" w:eastAsia="Calibri" w:hAnsi="Calibri" w:cs="Times New Roman"/>
          <w:sz w:val="18"/>
          <w:szCs w:val="18"/>
          <w:lang w:eastAsia="ar-SA"/>
          <w14:ligatures w14:val="none"/>
        </w:rPr>
      </w:pPr>
      <w:r w:rsidRPr="008979D7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Kontakt z Inspektorem Ochrony Danych Osobowych: </w:t>
      </w:r>
      <w:hyperlink r:id="rId5" w:history="1">
        <w:r w:rsidRPr="008979D7">
          <w:rPr>
            <w:rFonts w:ascii="Calibri" w:eastAsia="Times New Roman" w:hAnsi="Calibri" w:cs="Calibri"/>
            <w:color w:val="0563C1"/>
            <w:kern w:val="0"/>
            <w:sz w:val="17"/>
            <w:szCs w:val="17"/>
            <w:u w:val="single"/>
            <w14:ligatures w14:val="none"/>
          </w:rPr>
          <w:t>inspektor@kiodo.pl</w:t>
        </w:r>
      </w:hyperlink>
      <w:r w:rsidRPr="008979D7">
        <w:rPr>
          <w:rFonts w:ascii="Calibri" w:eastAsia="Times New Roman" w:hAnsi="Calibri" w:cs="Calibri"/>
          <w:color w:val="000000"/>
          <w:kern w:val="0"/>
          <w:sz w:val="17"/>
          <w:szCs w:val="17"/>
          <w14:ligatures w14:val="none"/>
        </w:rPr>
        <w:t xml:space="preserve"> lub tel. 544 544 006.</w:t>
      </w:r>
    </w:p>
    <w:p w:rsidR="008979D7" w:rsidRPr="008979D7" w:rsidRDefault="008979D7" w:rsidP="008979D7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Calibri" w:eastAsia="Calibri" w:hAnsi="Calibri" w:cs="Times New Roman"/>
          <w:sz w:val="18"/>
          <w:szCs w:val="18"/>
          <w:lang w:eastAsia="ar-SA"/>
          <w14:ligatures w14:val="none"/>
        </w:rPr>
      </w:pPr>
      <w:r w:rsidRPr="008979D7">
        <w:rPr>
          <w:rFonts w:ascii="Calibri" w:eastAsia="DejaVu Sans" w:hAnsi="Calibri" w:cs="Calibri"/>
          <w:sz w:val="18"/>
          <w:szCs w:val="18"/>
          <w:lang w:eastAsia="ar-SA"/>
          <w14:ligatures w14:val="none"/>
        </w:rPr>
        <w:t xml:space="preserve">Państwa dane osobowe będą przetwarzane w następujących celach: </w:t>
      </w:r>
    </w:p>
    <w:p w:rsidR="008979D7" w:rsidRPr="008979D7" w:rsidRDefault="008979D7" w:rsidP="008979D7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14:ligatures w14:val="none"/>
        </w:rPr>
      </w:pPr>
      <w:r w:rsidRPr="008979D7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w celu przeprowadzenia procesu rekrutacji /podstawa prawna:  art. 6 ust. 1 lit. c RODO ( tj. przetwarzanie jest niezbędne do realizacji obowiązków na nas ciążących wynikających m.in. z Kodeksu pracy</w:t>
      </w:r>
      <w:r w:rsidRPr="008979D7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</w:t>
      </w:r>
      <w:r w:rsidRPr="008979D7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a także w związku </w:t>
      </w:r>
      <w:r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br/>
      </w:r>
      <w:r w:rsidRPr="008979D7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z Ustawą o pracownikach samorządowych, jeśli dotyczy) oraz art. 6 ust. 1 lit. b RODO, tj. podstawą przetwarzania jest chęć zawarcia umowy o pracę/. </w:t>
      </w:r>
    </w:p>
    <w:p w:rsidR="008979D7" w:rsidRPr="008979D7" w:rsidRDefault="008979D7" w:rsidP="008979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14:ligatures w14:val="none"/>
        </w:rPr>
      </w:pPr>
      <w:r w:rsidRPr="008979D7">
        <w:rPr>
          <w:rFonts w:ascii="Calibri" w:eastAsia="Times New Roman" w:hAnsi="Calibri" w:cs="Calibri"/>
          <w:kern w:val="0"/>
          <w:sz w:val="18"/>
          <w:szCs w:val="18"/>
          <w:u w:val="single"/>
          <w14:ligatures w14:val="none"/>
        </w:rPr>
        <w:t xml:space="preserve">Jeśli Państwa kandydatura zostanie zaakceptowana i zostanie podpisana umowa o pracę, dane będą dalej przetwarzane: </w:t>
      </w:r>
    </w:p>
    <w:p w:rsidR="008979D7" w:rsidRPr="008979D7" w:rsidRDefault="008979D7" w:rsidP="008979D7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8979D7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w celu  prawidłowej realizacji umowy (podstawa prawna:  art. 6 ust. 1 lit. b RODO), </w:t>
      </w:r>
    </w:p>
    <w:p w:rsidR="008979D7" w:rsidRPr="008979D7" w:rsidRDefault="008979D7" w:rsidP="008979D7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8979D7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celem wykonania obowiązków prawnych, jakie na nas ciążą - jako pracodawcy, takich jak obowiązek prowadzenia i przechowywania akt pracowniczych, realizowanie zobowiązań podatkowych </w:t>
      </w:r>
      <w:r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br/>
      </w:r>
      <w:r w:rsidRPr="008979D7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i ubezpieczeniowych (podstawa prawna:  art. 6 ust. 1 lit. c RODO  oraz art. 9 ust 2 lit. b RODO tj. przetwarzanie jest niezbędne do realizacji obowiązków na nas ciążących wynikających  m.in. z  Kodeksu pracy)</w:t>
      </w:r>
      <w:r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,</w:t>
      </w:r>
    </w:p>
    <w:p w:rsidR="008979D7" w:rsidRPr="008979D7" w:rsidRDefault="008979D7" w:rsidP="008979D7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8979D7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w celu ewentualnego dochodzenia roszczeń wynikających z przepisów prawa cywilnego oraz obrony przed takimi roszczeniami, jeśli takie się pojawią (podstawa prawna art. 6 ust. 1 lit. f RODO, tj. prawnie uzasadniony interes administratora),  </w:t>
      </w:r>
    </w:p>
    <w:p w:rsidR="008979D7" w:rsidRPr="008979D7" w:rsidRDefault="008979D7" w:rsidP="008979D7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8979D7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w wyjątkowych sytuacjach na podstawie Państwa zgody (podstawa prawna art. 6 ust 1 lit a RODO) np. w celu wykorzystania Państwa wizerunku na potrzeby działań marketingowych administratora lub w przypadku dostarczenia w CV dodatkowych informacji z Państwa inicjatywy. </w:t>
      </w:r>
    </w:p>
    <w:p w:rsidR="008979D7" w:rsidRPr="008979D7" w:rsidRDefault="008979D7" w:rsidP="008979D7">
      <w:pPr>
        <w:spacing w:after="0" w:line="240" w:lineRule="auto"/>
        <w:ind w:left="426" w:hanging="284"/>
        <w:jc w:val="both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</w:p>
    <w:p w:rsidR="008979D7" w:rsidRPr="008979D7" w:rsidRDefault="008979D7" w:rsidP="008979D7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  <w:r w:rsidRPr="008979D7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Państwa dane osobowe będą przechowywane przez okres niezbędny do realizacji wymienionych celów, zgodnie </w:t>
      </w:r>
      <w:r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br/>
      </w:r>
      <w:r w:rsidRPr="008979D7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z wymogami wynikającymi z odrębnych przepisów prawa (10 lub 50 lat w zależności od daty zatrudnienia). </w:t>
      </w:r>
      <w:r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br/>
      </w:r>
      <w:r w:rsidRPr="008979D7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W przypadku niepodjęcia współpracy, Państwa dane zostaną usunięte po zakończeniu procesu rekrutacji, chyba, że wyrażą Państwo zgodę na ich przechowywanie na potrzeby kolejnych rekrutacji. W przypadku danych przetwarzanych na podstawie zgody, będą one przetwarzane do momentu ustania celu przetwarzania lub do momentu wycofania zgody.  W przypadku naboru </w:t>
      </w:r>
      <w:hyperlink r:id="rId6" w:history="1">
        <w:r w:rsidRPr="008979D7">
          <w:rPr>
            <w:rFonts w:ascii="Calibri" w:eastAsia="Times New Roman" w:hAnsi="Calibri" w:cs="Calibri"/>
            <w:kern w:val="0"/>
            <w:sz w:val="18"/>
            <w:szCs w:val="18"/>
            <w14:ligatures w14:val="none"/>
          </w:rPr>
          <w:t>kandydatów</w:t>
        </w:r>
      </w:hyperlink>
      <w:r w:rsidRPr="008979D7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 na wolne stanowiska urzędnicze,</w:t>
      </w:r>
      <w:r w:rsidRPr="008979D7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</w:t>
      </w:r>
      <w:r w:rsidRPr="008979D7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niezwłocznie po przeprowadzonym naborze informacja o wyniku jest upowszechniana przez umieszczenie na tablicy informacyjnej w jednostce, w której był przeprowadzony nabór, oraz opublikowanie w Biuletynie przez okres co najmniej 3 miesięcy. Jeżeli w ciągu 3 miesięcy od dnia nawiązania stosunku pracy z osobą wyłonioną w drodze naboru istnieje konieczność ponownego obsadzenia tego samego stanowiska, możliwe jest zatrudnienie na tym samym stanowisku innej osoby spośród kandydatów.</w:t>
      </w:r>
    </w:p>
    <w:p w:rsidR="008979D7" w:rsidRPr="008979D7" w:rsidRDefault="008979D7" w:rsidP="008979D7">
      <w:pPr>
        <w:numPr>
          <w:ilvl w:val="0"/>
          <w:numId w:val="2"/>
        </w:numPr>
        <w:suppressAutoHyphens/>
        <w:spacing w:after="200" w:line="259" w:lineRule="auto"/>
        <w:ind w:left="709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  <w:r w:rsidRPr="008979D7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Odbiorcami danych osobowych mogą być tylko podmioty uprawnione do odbioru danych na podstawie odpowiednich przepisów prawa - tj. organy władzy publicznej oraz podmioty wykonujące zadania publiczne lub działające na zlecenie organów władzy publicznej, w zakresie i w celach, które wynikają z przepisów powszechnie obowiązującego prawa. Dane mogą być również przekazywane podmiotom, które przetwarzają dane osobowe </w:t>
      </w:r>
      <w:r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br/>
      </w:r>
      <w:r w:rsidRPr="008979D7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w imieniu Administratora, na podstawie zawartej z nim umowy powierzenia przetwarzania danych osobowych (np. firmy hostingowe, IT, dostawcy oprogramowań). Administrator obsługuje także urzędowy publikator teleinformatyczny-  BIP w celu powszechnego udostępniania informacji publicznej (dot. danych z zakresu funkcjonowania jednostki, każda informacja o sprawach publicznych).</w:t>
      </w:r>
    </w:p>
    <w:p w:rsidR="008979D7" w:rsidRPr="008979D7" w:rsidRDefault="008979D7" w:rsidP="008979D7">
      <w:pPr>
        <w:numPr>
          <w:ilvl w:val="0"/>
          <w:numId w:val="2"/>
        </w:numPr>
        <w:suppressAutoHyphens/>
        <w:spacing w:after="0" w:line="259" w:lineRule="auto"/>
        <w:ind w:left="709" w:hanging="283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  <w:r w:rsidRPr="008979D7">
        <w:rPr>
          <w:rFonts w:ascii="Calibri" w:eastAsia="DejaVu Sans" w:hAnsi="Calibri" w:cs="Calibri"/>
          <w:sz w:val="18"/>
          <w:szCs w:val="18"/>
          <w:lang w:eastAsia="ar-SA"/>
          <w14:ligatures w14:val="none"/>
        </w:rPr>
        <w:t xml:space="preserve">Na zasadach określonych w RODO mają Państwo prawo dostępu do swoich danych osobowych, do ich sprostowania, żądania ich usunięcia lub wniesienia sprzeciwu z powodu Państwa szczególnej sytuacji. Mają Państwo również prawo do żądania od nas ograniczenia przetwarzania Państwa danych, a także do ich przenoszenia. W przypadku przetwarzania danych na podstawie zgody, mają Państwo prawo jej wycofania w każdej chwili bez wpływu na godność z prawem przetwarzania, jakiego dokonano przed jej wycofaniem.  </w:t>
      </w:r>
    </w:p>
    <w:p w:rsidR="008979D7" w:rsidRPr="008979D7" w:rsidRDefault="008979D7" w:rsidP="008979D7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  <w:r w:rsidRPr="008979D7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Jeżeli uznają Państwo, że dane osobowe są przetwarzane niezgodnie z wymogami prawa, mają Państwo prawo wnieść skargę do organu nadzorczego, którym jest Prezes Urzędu Ochrony Danych Osobowych. </w:t>
      </w:r>
    </w:p>
    <w:p w:rsidR="008979D7" w:rsidRPr="008979D7" w:rsidRDefault="008979D7" w:rsidP="008979D7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  <w:r w:rsidRPr="008979D7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W ramach przetwarzania danych nie stosujemy metod polegających na zautomatyzowanym podejmowaniu decyzji i profilowaniu.</w:t>
      </w:r>
    </w:p>
    <w:p w:rsidR="008979D7" w:rsidRPr="008979D7" w:rsidRDefault="008979D7" w:rsidP="008979D7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  <w:r w:rsidRPr="008979D7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Podanie przez Państwa danych jest wymogiem ustawowym i warunkiem zawarcia umowy o pracę w zakresie wymaganym przez Kodeks pracy. Konsekwencją ich niepodania będzie niemożność przeprowadzania procesu rekrutacji i zawarcia umowy.  W pozostałym zakresie podanie danych jest dobrowolne (np.  wizerunek czy inne dane, które wpisujecie Państwo w </w:t>
      </w:r>
      <w:r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CV</w:t>
      </w:r>
      <w:r w:rsidRPr="008979D7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)</w:t>
      </w:r>
      <w:r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.</w:t>
      </w:r>
    </w:p>
    <w:p w:rsidR="000B3F66" w:rsidRPr="008979D7" w:rsidRDefault="008979D7" w:rsidP="008979D7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  <w:r w:rsidRPr="008979D7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 Administrator nie przekazuje danych do krajów trzecich. </w:t>
      </w:r>
    </w:p>
    <w:sectPr w:rsidR="000B3F66" w:rsidRPr="00897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font1019"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15954"/>
    <w:multiLevelType w:val="hybridMultilevel"/>
    <w:tmpl w:val="F282EC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F4853"/>
    <w:multiLevelType w:val="multilevel"/>
    <w:tmpl w:val="CD5E2B2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771118564">
    <w:abstractNumId w:val="1"/>
  </w:num>
  <w:num w:numId="2" w16cid:durableId="33319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D7"/>
    <w:rsid w:val="000B3F66"/>
    <w:rsid w:val="001776B3"/>
    <w:rsid w:val="00295850"/>
    <w:rsid w:val="002C74D4"/>
    <w:rsid w:val="00467B6F"/>
    <w:rsid w:val="008979D7"/>
    <w:rsid w:val="009C6167"/>
    <w:rsid w:val="00A633B0"/>
    <w:rsid w:val="00A824BB"/>
    <w:rsid w:val="00B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FC9C"/>
  <w15:chartTrackingRefBased/>
  <w15:docId w15:val="{C9B6C967-4580-4146-BA45-C9A24041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7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7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79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7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79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7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7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7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7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7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7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79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79D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79D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79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79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79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79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7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7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7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7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7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79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79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79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7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79D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79D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979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akty-prawne/dzu-dziennik-ustaw/pracownicy-samorzadowi-17506209/art-11" TargetMode="External"/><Relationship Id="rId5" Type="http://schemas.openxmlformats.org/officeDocument/2006/relationships/hyperlink" Target="mailto:inspektor@ki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777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Frankowska</dc:creator>
  <cp:keywords/>
  <dc:description/>
  <cp:lastModifiedBy>Katarzyna Frankowska</cp:lastModifiedBy>
  <cp:revision>1</cp:revision>
  <dcterms:created xsi:type="dcterms:W3CDTF">2025-06-30T08:44:00Z</dcterms:created>
  <dcterms:modified xsi:type="dcterms:W3CDTF">2025-06-30T08:46:00Z</dcterms:modified>
</cp:coreProperties>
</file>